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40" w:rsidRDefault="005E6F40">
      <w:pPr>
        <w:keepNext/>
        <w:keepLines/>
        <w:ind w:firstLine="0"/>
        <w:jc w:val="right"/>
      </w:pPr>
      <w:r>
        <w:t>Утверждено</w:t>
      </w:r>
    </w:p>
    <w:p w:rsidR="005E6F40" w:rsidRDefault="00FF7C53">
      <w:pPr>
        <w:keepNext/>
        <w:keepLines/>
        <w:ind w:firstLine="0"/>
        <w:jc w:val="right"/>
      </w:pPr>
      <w:r>
        <w:t>Постановлени</w:t>
      </w:r>
      <w:r w:rsidR="005E6F40">
        <w:t>ем</w:t>
      </w:r>
      <w:r>
        <w:t xml:space="preserve"> </w:t>
      </w:r>
      <w:r w:rsidR="005E6F40">
        <w:t>п</w:t>
      </w:r>
      <w:r>
        <w:t>редседателя</w:t>
      </w:r>
      <w:r w:rsidR="005E6F40">
        <w:t xml:space="preserve"> </w:t>
      </w:r>
      <w:r>
        <w:t xml:space="preserve">Думы </w:t>
      </w:r>
    </w:p>
    <w:p w:rsidR="005E6F40" w:rsidRDefault="00FF7C53">
      <w:pPr>
        <w:keepNext/>
        <w:keepLines/>
        <w:ind w:firstLine="0"/>
        <w:jc w:val="right"/>
      </w:pPr>
      <w:proofErr w:type="spellStart"/>
      <w:r>
        <w:t>Хасанского</w:t>
      </w:r>
      <w:proofErr w:type="spellEnd"/>
      <w:r>
        <w:t xml:space="preserve"> </w:t>
      </w:r>
      <w:r w:rsidR="005E6F40">
        <w:t>муниципального округа</w:t>
      </w:r>
      <w:r>
        <w:t xml:space="preserve"> </w:t>
      </w:r>
    </w:p>
    <w:p w:rsidR="00FF7C53" w:rsidRDefault="005E6F40">
      <w:pPr>
        <w:keepNext/>
        <w:keepLines/>
        <w:ind w:firstLine="0"/>
        <w:jc w:val="right"/>
      </w:pPr>
      <w:r>
        <w:t xml:space="preserve">от 09.01.2023 г. </w:t>
      </w:r>
      <w:r w:rsidR="00FF7C53">
        <w:t>№</w:t>
      </w:r>
      <w:r w:rsidR="00557D6D">
        <w:t>3</w:t>
      </w:r>
      <w:r w:rsidR="00FF7C53">
        <w:t xml:space="preserve"> </w:t>
      </w:r>
    </w:p>
    <w:p w:rsidR="00FF7C53" w:rsidRDefault="00FF7C53">
      <w:pPr>
        <w:keepNext/>
        <w:keepLines/>
        <w:ind w:firstLine="0"/>
        <w:jc w:val="right"/>
      </w:pPr>
    </w:p>
    <w:p w:rsidR="00FF7C53" w:rsidRDefault="00FF7C53">
      <w:pPr>
        <w:keepNext/>
        <w:keepLines/>
        <w:ind w:firstLine="0"/>
        <w:jc w:val="right"/>
      </w:pPr>
      <w:bookmarkStart w:id="0" w:name="_GoBack"/>
      <w:bookmarkEnd w:id="0"/>
    </w:p>
    <w:p w:rsidR="00A86991" w:rsidRDefault="006E6D37">
      <w:pPr>
        <w:pStyle w:val="a4"/>
      </w:pPr>
      <w:bookmarkStart w:id="1" w:name="_docStart_2"/>
      <w:bookmarkStart w:id="2" w:name="_title_2"/>
      <w:bookmarkStart w:id="3" w:name="_ref_1-7e103fc1367240"/>
      <w:bookmarkEnd w:id="1"/>
      <w:r>
        <w:t>Учетная политика</w:t>
      </w:r>
      <w:r>
        <w:br/>
      </w:r>
      <w:r w:rsidR="00FF7C53">
        <w:rPr>
          <w:u w:val="single"/>
        </w:rPr>
        <w:t xml:space="preserve">Думы </w:t>
      </w:r>
      <w:proofErr w:type="spellStart"/>
      <w:r w:rsidR="00FF7C53">
        <w:rPr>
          <w:u w:val="single"/>
        </w:rPr>
        <w:t>Хасанского</w:t>
      </w:r>
      <w:proofErr w:type="spellEnd"/>
      <w:r w:rsidR="00FF7C53">
        <w:rPr>
          <w:u w:val="single"/>
        </w:rPr>
        <w:t xml:space="preserve"> муниципального </w:t>
      </w:r>
      <w:proofErr w:type="spellStart"/>
      <w:proofErr w:type="gramStart"/>
      <w:r w:rsidR="00557D6D">
        <w:rPr>
          <w:u w:val="single"/>
        </w:rPr>
        <w:t>муниципального</w:t>
      </w:r>
      <w:proofErr w:type="spellEnd"/>
      <w:proofErr w:type="gramEnd"/>
      <w:r w:rsidR="00557D6D">
        <w:rPr>
          <w:u w:val="single"/>
        </w:rPr>
        <w:t xml:space="preserve"> округа Приморского края</w:t>
      </w:r>
      <w:r>
        <w:rPr>
          <w:u w:val="single"/>
        </w:rPr>
        <w:t> </w:t>
      </w:r>
      <w:r>
        <w:br/>
        <w:t>для целей бюджетного учета</w:t>
      </w:r>
      <w:bookmarkEnd w:id="2"/>
      <w:bookmarkEnd w:id="3"/>
    </w:p>
    <w:p w:rsidR="00A86991" w:rsidRDefault="006E6D37">
      <w:pPr>
        <w:pStyle w:val="1"/>
        <w:numPr>
          <w:ilvl w:val="0"/>
          <w:numId w:val="3"/>
        </w:numPr>
      </w:pPr>
      <w:bookmarkStart w:id="4" w:name="_ref_1-e72ca710d79345"/>
      <w:r>
        <w:t>Организационные положения</w:t>
      </w:r>
      <w:bookmarkEnd w:id="4"/>
    </w:p>
    <w:p w:rsidR="00A86991" w:rsidRDefault="006E6D37">
      <w:pPr>
        <w:pStyle w:val="2"/>
      </w:pPr>
      <w:bookmarkStart w:id="5" w:name="_ref_1-c8082797e1ee4d"/>
      <w:r>
        <w:t>Настоящая Учетная политика разработана в соответствии с требованиями следующих документов:</w:t>
      </w:r>
      <w:bookmarkEnd w:id="5"/>
    </w:p>
    <w:p w:rsidR="00A86991" w:rsidRDefault="006E6D37">
      <w:pPr>
        <w:pStyle w:val="ab"/>
        <w:numPr>
          <w:ilvl w:val="1"/>
          <w:numId w:val="4"/>
        </w:numPr>
        <w:spacing w:after="0"/>
        <w:ind w:left="964"/>
        <w:jc w:val="both"/>
      </w:pPr>
      <w:r>
        <w:t xml:space="preserve">Бюджетный </w:t>
      </w:r>
      <w:hyperlink r:id="rId9" w:history="1">
        <w:r>
          <w:rPr>
            <w:rStyle w:val="afc"/>
          </w:rPr>
          <w:t>кодекс</w:t>
        </w:r>
      </w:hyperlink>
      <w:r>
        <w:t xml:space="preserve"> РФ (далее - БК РФ);</w:t>
      </w:r>
    </w:p>
    <w:p w:rsidR="00A86991" w:rsidRDefault="006E6D37">
      <w:pPr>
        <w:pStyle w:val="ab"/>
        <w:numPr>
          <w:ilvl w:val="1"/>
          <w:numId w:val="4"/>
        </w:numPr>
        <w:spacing w:after="0"/>
        <w:ind w:left="964"/>
        <w:jc w:val="both"/>
      </w:pPr>
      <w:r>
        <w:t xml:space="preserve">Федеральный </w:t>
      </w:r>
      <w:hyperlink r:id="rId10" w:history="1">
        <w:r>
          <w:rPr>
            <w:rStyle w:val="afc"/>
          </w:rPr>
          <w:t>закон</w:t>
        </w:r>
      </w:hyperlink>
      <w:r>
        <w:t xml:space="preserve"> от 06.12.2011 № 402-ФЗ "О бухгалтерском учете" (далее - Закон № 402-ФЗ);</w:t>
      </w:r>
    </w:p>
    <w:p w:rsidR="00A86991" w:rsidRDefault="006E6D37">
      <w:pPr>
        <w:pStyle w:val="ab"/>
        <w:numPr>
          <w:ilvl w:val="1"/>
          <w:numId w:val="4"/>
        </w:numPr>
        <w:spacing w:after="0"/>
        <w:ind w:left="964"/>
        <w:jc w:val="both"/>
      </w:pPr>
      <w:r>
        <w:t xml:space="preserve">Федеральный </w:t>
      </w:r>
      <w:hyperlink r:id="rId11" w:history="1">
        <w:r>
          <w:rPr>
            <w:rStyle w:val="afc"/>
          </w:rPr>
          <w:t>закон</w:t>
        </w:r>
      </w:hyperlink>
      <w:r>
        <w:t xml:space="preserve"> от 12.01.1996 № 7-ФЗ "О некоммерческих организациях" (далее - Закон № 7-ФЗ);</w:t>
      </w:r>
    </w:p>
    <w:p w:rsidR="00A86991" w:rsidRDefault="006E6D37">
      <w:pPr>
        <w:pStyle w:val="ab"/>
        <w:numPr>
          <w:ilvl w:val="1"/>
          <w:numId w:val="4"/>
        </w:numPr>
        <w:spacing w:after="0"/>
        <w:ind w:left="964"/>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Pr>
            <w:rStyle w:val="afc"/>
          </w:rPr>
          <w:t>СГС</w:t>
        </w:r>
      </w:hyperlink>
      <w:r>
        <w:t xml:space="preserve"> "Концептуальные основы");</w:t>
      </w:r>
    </w:p>
    <w:p w:rsidR="00A86991" w:rsidRDefault="006E6D37">
      <w:pPr>
        <w:pStyle w:val="ab"/>
        <w:numPr>
          <w:ilvl w:val="1"/>
          <w:numId w:val="4"/>
        </w:numPr>
        <w:spacing w:after="0"/>
        <w:ind w:left="964"/>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Pr>
            <w:rStyle w:val="afc"/>
          </w:rPr>
          <w:t>СГС</w:t>
        </w:r>
      </w:hyperlink>
      <w:r>
        <w:t xml:space="preserve"> "Основные средства");</w:t>
      </w:r>
    </w:p>
    <w:p w:rsidR="00A86991" w:rsidRDefault="006E6D37">
      <w:pPr>
        <w:pStyle w:val="ab"/>
        <w:numPr>
          <w:ilvl w:val="1"/>
          <w:numId w:val="4"/>
        </w:numPr>
        <w:spacing w:after="0"/>
        <w:ind w:left="964"/>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7" w:history="1">
        <w:r>
          <w:rPr>
            <w:rStyle w:val="afc"/>
          </w:rPr>
          <w:t>СГС</w:t>
        </w:r>
      </w:hyperlink>
      <w:r>
        <w:t xml:space="preserve"> "Представление отчетности");</w:t>
      </w:r>
    </w:p>
    <w:p w:rsidR="00A86991" w:rsidRDefault="006E6D37">
      <w:pPr>
        <w:pStyle w:val="ab"/>
        <w:numPr>
          <w:ilvl w:val="1"/>
          <w:numId w:val="4"/>
        </w:numPr>
        <w:spacing w:after="0"/>
        <w:ind w:left="964"/>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9" w:history="1">
        <w:r>
          <w:rPr>
            <w:rStyle w:val="afc"/>
          </w:rPr>
          <w:t>СГС</w:t>
        </w:r>
      </w:hyperlink>
      <w:r>
        <w:t xml:space="preserve"> "Отчет о движении денежных средств");</w:t>
      </w:r>
    </w:p>
    <w:p w:rsidR="00A86991" w:rsidRDefault="006E6D37">
      <w:pPr>
        <w:pStyle w:val="ab"/>
        <w:numPr>
          <w:ilvl w:val="1"/>
          <w:numId w:val="4"/>
        </w:numPr>
        <w:spacing w:after="0"/>
        <w:ind w:left="964"/>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history="1">
        <w:r>
          <w:rPr>
            <w:rStyle w:val="afc"/>
          </w:rPr>
          <w:t>СГС</w:t>
        </w:r>
      </w:hyperlink>
      <w:r>
        <w:t xml:space="preserve"> "Учетная политика");</w:t>
      </w:r>
    </w:p>
    <w:p w:rsidR="00A86991" w:rsidRDefault="006E6D37">
      <w:pPr>
        <w:pStyle w:val="ab"/>
        <w:numPr>
          <w:ilvl w:val="1"/>
          <w:numId w:val="4"/>
        </w:numPr>
        <w:spacing w:after="0"/>
        <w:ind w:left="964"/>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23" w:history="1">
        <w:r>
          <w:rPr>
            <w:rStyle w:val="afc"/>
          </w:rPr>
          <w:t>СГС</w:t>
        </w:r>
      </w:hyperlink>
      <w:r>
        <w:t xml:space="preserve"> "Бюджетная информация в бухгалтерской (финансовой) отчетности");</w:t>
      </w:r>
    </w:p>
    <w:p w:rsidR="00A86991" w:rsidRDefault="006E6D37">
      <w:pPr>
        <w:pStyle w:val="ab"/>
        <w:numPr>
          <w:ilvl w:val="1"/>
          <w:numId w:val="4"/>
        </w:numPr>
        <w:spacing w:after="0"/>
        <w:ind w:left="964"/>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25" w:history="1">
        <w:r>
          <w:rPr>
            <w:rStyle w:val="afc"/>
          </w:rPr>
          <w:t>СГС</w:t>
        </w:r>
      </w:hyperlink>
      <w:r>
        <w:t xml:space="preserve"> "Запасы");</w:t>
      </w:r>
    </w:p>
    <w:p w:rsidR="00A86991" w:rsidRDefault="006E6D37">
      <w:pPr>
        <w:pStyle w:val="ab"/>
        <w:numPr>
          <w:ilvl w:val="1"/>
          <w:numId w:val="4"/>
        </w:numPr>
        <w:spacing w:after="0"/>
        <w:ind w:left="964"/>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"Бухгалтерская (финансовая) отчетность с учетом инфляции", утвержденный </w:t>
      </w:r>
      <w:r>
        <w:lastRenderedPageBreak/>
        <w:t xml:space="preserve">Приказом Минфина России от 29.12.2018 № 305н (далее - </w:t>
      </w:r>
      <w:hyperlink r:id="rId27" w:history="1">
        <w:r>
          <w:rPr>
            <w:rStyle w:val="afc"/>
          </w:rPr>
          <w:t>СГС</w:t>
        </w:r>
      </w:hyperlink>
      <w:r>
        <w:t xml:space="preserve"> "Бухгалтерская (финансовая) отчетность с учетом инфляции");</w:t>
      </w:r>
    </w:p>
    <w:p w:rsidR="00A86991" w:rsidRDefault="006E6D37">
      <w:pPr>
        <w:pStyle w:val="ab"/>
        <w:numPr>
          <w:ilvl w:val="1"/>
          <w:numId w:val="4"/>
        </w:numPr>
        <w:spacing w:after="0"/>
        <w:ind w:left="964"/>
        <w:jc w:val="both"/>
      </w:pPr>
      <w:r>
        <w:t xml:space="preserve">Федеральный </w:t>
      </w:r>
      <w:hyperlink r:id="rId28"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29" w:history="1">
        <w:r>
          <w:rPr>
            <w:rStyle w:val="afc"/>
          </w:rPr>
          <w:t>СГС</w:t>
        </w:r>
      </w:hyperlink>
      <w:r>
        <w:t xml:space="preserve"> "Нематериальные активы");</w:t>
      </w:r>
    </w:p>
    <w:p w:rsidR="00A86991" w:rsidRDefault="006E6D37">
      <w:pPr>
        <w:pStyle w:val="ab"/>
        <w:numPr>
          <w:ilvl w:val="1"/>
          <w:numId w:val="4"/>
        </w:numPr>
        <w:spacing w:after="0"/>
        <w:ind w:left="964"/>
        <w:jc w:val="both"/>
      </w:pPr>
      <w:r>
        <w:t xml:space="preserve">Федеральный </w:t>
      </w:r>
      <w:hyperlink r:id="rId30" w:history="1">
        <w:r>
          <w:rPr>
            <w:rStyle w:val="afc"/>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31" w:history="1">
        <w:r>
          <w:rPr>
            <w:rStyle w:val="afc"/>
          </w:rPr>
          <w:t>СГС</w:t>
        </w:r>
      </w:hyperlink>
      <w:r>
        <w:t xml:space="preserve"> "Выплаты персоналу");</w:t>
      </w:r>
    </w:p>
    <w:p w:rsidR="00A86991" w:rsidRDefault="006E6D37">
      <w:pPr>
        <w:pStyle w:val="ab"/>
        <w:numPr>
          <w:ilvl w:val="1"/>
          <w:numId w:val="4"/>
        </w:numPr>
        <w:spacing w:after="0"/>
        <w:ind w:left="964"/>
        <w:jc w:val="both"/>
      </w:pPr>
      <w:r>
        <w:t xml:space="preserve">Федеральный </w:t>
      </w:r>
      <w:hyperlink r:id="rId32" w:history="1">
        <w:r>
          <w:rPr>
            <w:rStyle w:val="afc"/>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33" w:history="1">
        <w:r>
          <w:rPr>
            <w:rStyle w:val="afc"/>
          </w:rPr>
          <w:t>СГС</w:t>
        </w:r>
      </w:hyperlink>
      <w:r>
        <w:t xml:space="preserve"> "Финансовые инструменты");</w:t>
      </w:r>
    </w:p>
    <w:p w:rsidR="00A86991" w:rsidRDefault="006E6D37">
      <w:pPr>
        <w:pStyle w:val="ab"/>
        <w:numPr>
          <w:ilvl w:val="1"/>
          <w:numId w:val="4"/>
        </w:numPr>
        <w:spacing w:after="0"/>
        <w:ind w:left="964"/>
        <w:jc w:val="both"/>
      </w:pPr>
      <w:r>
        <w:t xml:space="preserve">Единый </w:t>
      </w:r>
      <w:hyperlink r:id="rId34"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Pr>
            <w:rStyle w:val="afc"/>
          </w:rPr>
          <w:t>план</w:t>
        </w:r>
      </w:hyperlink>
      <w:r>
        <w:t xml:space="preserve"> счетов);</w:t>
      </w:r>
    </w:p>
    <w:p w:rsidR="00A86991" w:rsidRDefault="00390939">
      <w:pPr>
        <w:pStyle w:val="ab"/>
        <w:numPr>
          <w:ilvl w:val="1"/>
          <w:numId w:val="4"/>
        </w:numPr>
        <w:spacing w:after="0"/>
        <w:ind w:left="964"/>
        <w:jc w:val="both"/>
      </w:pPr>
      <w:hyperlink r:id="rId36" w:history="1">
        <w:r w:rsidR="006E6D37">
          <w:rPr>
            <w:rStyle w:val="afc"/>
          </w:rPr>
          <w:t>Инструкция</w:t>
        </w:r>
      </w:hyperlink>
      <w:r w:rsidR="006E6D37">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6E6D37">
          <w:rPr>
            <w:rStyle w:val="afc"/>
          </w:rPr>
          <w:t>Инструкция</w:t>
        </w:r>
      </w:hyperlink>
      <w:r w:rsidR="006E6D37">
        <w:t xml:space="preserve"> № 157н);</w:t>
      </w:r>
    </w:p>
    <w:p w:rsidR="00A86991" w:rsidRDefault="00390939">
      <w:pPr>
        <w:pStyle w:val="ab"/>
        <w:numPr>
          <w:ilvl w:val="1"/>
          <w:numId w:val="4"/>
        </w:numPr>
        <w:spacing w:after="0"/>
        <w:ind w:left="964"/>
        <w:jc w:val="both"/>
      </w:pPr>
      <w:hyperlink r:id="rId38" w:history="1">
        <w:r w:rsidR="006E6D37">
          <w:rPr>
            <w:rStyle w:val="afc"/>
          </w:rPr>
          <w:t>План</w:t>
        </w:r>
      </w:hyperlink>
      <w:r w:rsidR="006E6D37">
        <w:t xml:space="preserve"> счетов бюджетного учета, утвержденный Приказом Минфина России от 06.12.2010 № 162н (далее - </w:t>
      </w:r>
      <w:hyperlink r:id="rId39" w:history="1">
        <w:r w:rsidR="006E6D37">
          <w:rPr>
            <w:rStyle w:val="afc"/>
          </w:rPr>
          <w:t>План</w:t>
        </w:r>
      </w:hyperlink>
      <w:r w:rsidR="006E6D37">
        <w:t xml:space="preserve"> счетов бюджетного учета);</w:t>
      </w:r>
    </w:p>
    <w:p w:rsidR="00A86991" w:rsidRDefault="00390939">
      <w:pPr>
        <w:pStyle w:val="ab"/>
        <w:numPr>
          <w:ilvl w:val="1"/>
          <w:numId w:val="4"/>
        </w:numPr>
        <w:spacing w:after="0"/>
        <w:ind w:left="964"/>
        <w:jc w:val="both"/>
      </w:pPr>
      <w:hyperlink r:id="rId40" w:history="1">
        <w:r w:rsidR="006E6D37">
          <w:rPr>
            <w:rStyle w:val="afc"/>
          </w:rPr>
          <w:t>Инструкция</w:t>
        </w:r>
      </w:hyperlink>
      <w:r w:rsidR="006E6D37">
        <w:t xml:space="preserve"> по применению Плана счетов бюджетного учета, утвержденная Приказом Минфина России от 06.12.2010 № 162н (далее - </w:t>
      </w:r>
      <w:hyperlink r:id="rId41" w:history="1">
        <w:r w:rsidR="006E6D37">
          <w:rPr>
            <w:rStyle w:val="afc"/>
          </w:rPr>
          <w:t>Инструкция</w:t>
        </w:r>
      </w:hyperlink>
      <w:r w:rsidR="006E6D37">
        <w:t xml:space="preserve"> № 162н);</w:t>
      </w:r>
    </w:p>
    <w:p w:rsidR="00A86991" w:rsidRDefault="00390939">
      <w:pPr>
        <w:pStyle w:val="ab"/>
        <w:numPr>
          <w:ilvl w:val="1"/>
          <w:numId w:val="4"/>
        </w:numPr>
        <w:spacing w:after="0"/>
        <w:ind w:left="964"/>
        <w:jc w:val="both"/>
      </w:pPr>
      <w:hyperlink r:id="rId42" w:history="1">
        <w:r w:rsidR="006E6D37">
          <w:rPr>
            <w:rStyle w:val="afc"/>
          </w:rPr>
          <w:t>Инструкция</w:t>
        </w:r>
      </w:hyperlink>
      <w:r w:rsidR="006E6D37">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43" w:history="1">
        <w:r w:rsidR="006E6D37">
          <w:rPr>
            <w:rStyle w:val="afc"/>
          </w:rPr>
          <w:t>Инструкция</w:t>
        </w:r>
      </w:hyperlink>
      <w:r w:rsidR="006E6D37">
        <w:t xml:space="preserve"> № 191н);</w:t>
      </w:r>
    </w:p>
    <w:p w:rsidR="00A86991" w:rsidRDefault="00390939">
      <w:pPr>
        <w:pStyle w:val="ab"/>
        <w:numPr>
          <w:ilvl w:val="1"/>
          <w:numId w:val="4"/>
        </w:numPr>
        <w:spacing w:after="0"/>
        <w:ind w:left="964"/>
        <w:jc w:val="both"/>
      </w:pPr>
      <w:hyperlink r:id="rId44" w:history="1">
        <w:r w:rsidR="006E6D37">
          <w:rPr>
            <w:rStyle w:val="afc"/>
          </w:rPr>
          <w:t>Порядок</w:t>
        </w:r>
      </w:hyperlink>
      <w:r w:rsidR="006E6D37">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45" w:history="1">
        <w:r w:rsidR="006E6D37">
          <w:rPr>
            <w:rStyle w:val="afc"/>
          </w:rPr>
          <w:t>Порядок</w:t>
        </w:r>
      </w:hyperlink>
      <w:r w:rsidR="006E6D37">
        <w:t xml:space="preserve"> № 85н);</w:t>
      </w:r>
    </w:p>
    <w:p w:rsidR="00A86991" w:rsidRDefault="00390939">
      <w:pPr>
        <w:pStyle w:val="ab"/>
        <w:numPr>
          <w:ilvl w:val="1"/>
          <w:numId w:val="4"/>
        </w:numPr>
        <w:spacing w:after="0"/>
        <w:ind w:left="964"/>
        <w:jc w:val="both"/>
      </w:pPr>
      <w:hyperlink r:id="rId46" w:history="1">
        <w:r w:rsidR="006E6D37">
          <w:rPr>
            <w:rStyle w:val="afc"/>
          </w:rPr>
          <w:t>Порядок</w:t>
        </w:r>
      </w:hyperlink>
      <w:r w:rsidR="006E6D37">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47" w:history="1">
        <w:r w:rsidR="006E6D37">
          <w:rPr>
            <w:rStyle w:val="afc"/>
          </w:rPr>
          <w:t>Порядок</w:t>
        </w:r>
      </w:hyperlink>
      <w:r w:rsidR="006E6D37">
        <w:t xml:space="preserve"> применения КОСГУ, </w:t>
      </w:r>
      <w:hyperlink r:id="rId48" w:history="1">
        <w:r w:rsidR="006E6D37">
          <w:rPr>
            <w:rStyle w:val="afc"/>
          </w:rPr>
          <w:t>Порядок</w:t>
        </w:r>
      </w:hyperlink>
      <w:r w:rsidR="006E6D37">
        <w:t xml:space="preserve"> № 209н);</w:t>
      </w:r>
    </w:p>
    <w:p w:rsidR="00A86991" w:rsidRDefault="00A86B21">
      <w:pPr>
        <w:pStyle w:val="2"/>
      </w:pPr>
      <w:bookmarkStart w:id="6" w:name="_ref_1-096d5f5e113745"/>
      <w:r>
        <w:t xml:space="preserve">Ведение учета возложено на </w:t>
      </w:r>
      <w:r w:rsidR="005E6F40">
        <w:t>главного специалиста второго</w:t>
      </w:r>
      <w:r>
        <w:t xml:space="preserve"> разряда аппарата Думы</w:t>
      </w:r>
      <w:r w:rsidR="006E6D37">
        <w:t>.</w:t>
      </w:r>
      <w:bookmarkEnd w:id="6"/>
    </w:p>
    <w:p w:rsidR="00A86991" w:rsidRDefault="006E6D37">
      <w:r>
        <w:rPr>
          <w:i/>
        </w:rPr>
        <w:t xml:space="preserve">(Основание: </w:t>
      </w:r>
      <w:hyperlink r:id="rId49" w:history="1">
        <w:r>
          <w:rPr>
            <w:rStyle w:val="afc"/>
            <w:i/>
          </w:rPr>
          <w:t>ч. 3</w:t>
        </w:r>
      </w:hyperlink>
      <w:r>
        <w:rPr>
          <w:i/>
        </w:rPr>
        <w:t xml:space="preserve"> ст. 7 Закона № 402-ФЗ)</w:t>
      </w:r>
    </w:p>
    <w:p w:rsidR="00A86991" w:rsidRDefault="006E6D37">
      <w:pPr>
        <w:pStyle w:val="2"/>
      </w:pPr>
      <w:bookmarkStart w:id="7" w:name="_ref_1-e318cc4b8b0445"/>
      <w:r>
        <w:t>Форма ведения учета - автоматизированная с применением компьютерной программы</w:t>
      </w:r>
      <w:bookmarkEnd w:id="7"/>
      <w:r w:rsidR="00A86B21">
        <w:t xml:space="preserve"> 1С Бухгалтерия государственного учреждения 8 ПРОФ</w:t>
      </w:r>
      <w:r w:rsidR="00690F1D">
        <w:t>.</w:t>
      </w:r>
    </w:p>
    <w:p w:rsidR="00A86991" w:rsidRDefault="006E6D37">
      <w:r>
        <w:rPr>
          <w:i/>
        </w:rPr>
        <w:t xml:space="preserve">(Основание: </w:t>
      </w:r>
      <w:hyperlink r:id="rId50" w:history="1">
        <w:r>
          <w:rPr>
            <w:rStyle w:val="afc"/>
            <w:i/>
          </w:rPr>
          <w:t>п. 19</w:t>
        </w:r>
      </w:hyperlink>
      <w:r>
        <w:rPr>
          <w:i/>
        </w:rPr>
        <w:t xml:space="preserve"> Инструкции № 157н, </w:t>
      </w:r>
      <w:hyperlink r:id="rId51" w:history="1">
        <w:r>
          <w:rPr>
            <w:rStyle w:val="afc"/>
            <w:i/>
          </w:rPr>
          <w:t>п. 9</w:t>
        </w:r>
      </w:hyperlink>
      <w:r>
        <w:rPr>
          <w:i/>
        </w:rPr>
        <w:t xml:space="preserve"> СГС "Учетная политика")</w:t>
      </w:r>
    </w:p>
    <w:p w:rsidR="00A86991" w:rsidRDefault="006E6D37">
      <w:pPr>
        <w:pStyle w:val="2"/>
      </w:pPr>
      <w:bookmarkStart w:id="8" w:name="_ref_1-2f2cf22414f448"/>
      <w:r>
        <w:t>Для отражения объектов учета и изменяющих их фактов хозяйственной жизни используются формы первичных учетных документов:</w:t>
      </w:r>
      <w:bookmarkEnd w:id="8"/>
    </w:p>
    <w:p w:rsidR="00A86991" w:rsidRDefault="006E6D37">
      <w:r>
        <w:t xml:space="preserve">- </w:t>
      </w:r>
      <w:proofErr w:type="gramStart"/>
      <w:r>
        <w:t>утвержденные</w:t>
      </w:r>
      <w:proofErr w:type="gramEnd"/>
      <w:r>
        <w:t xml:space="preserve"> Приказом Минфина России № 52н;</w:t>
      </w:r>
    </w:p>
    <w:p w:rsidR="00A86991" w:rsidRDefault="006E6D37">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A86991" w:rsidRDefault="00A86B21">
      <w:bookmarkStart w:id="9" w:name="_Hlk51762743"/>
      <w:r>
        <w:rPr>
          <w:i/>
        </w:rPr>
        <w:lastRenderedPageBreak/>
        <w:t xml:space="preserve"> </w:t>
      </w:r>
      <w:r w:rsidR="006E6D37">
        <w:rPr>
          <w:i/>
        </w:rPr>
        <w:t xml:space="preserve">(Основание: </w:t>
      </w:r>
      <w:bookmarkEnd w:id="9"/>
      <w:r w:rsidR="00A86991">
        <w:fldChar w:fldCharType="begin"/>
      </w:r>
      <w:r w:rsidR="006E6D37">
        <w:instrText xml:space="preserve"> HYPERLINK "consultantplus://offline/ref=9D8161AA42813FF2C5CEF20345109A18045E915A4D486592BF0D91A3DD55F1698951AD87C989255BD5FAE996C40691654393C4422B6702763792395C742FD69E86DC4C4BBB23d1R3M" </w:instrText>
      </w:r>
      <w:r w:rsidR="00A86991">
        <w:fldChar w:fldCharType="separate"/>
      </w:r>
      <w:r w:rsidR="006E6D37">
        <w:rPr>
          <w:rStyle w:val="afc"/>
          <w:i/>
        </w:rPr>
        <w:t>ч. 2</w:t>
      </w:r>
      <w:r w:rsidR="00A86991">
        <w:fldChar w:fldCharType="end"/>
      </w:r>
      <w:r w:rsidR="006E6D37">
        <w:rPr>
          <w:i/>
        </w:rPr>
        <w:t xml:space="preserve">, </w:t>
      </w:r>
      <w:hyperlink r:id="rId52" w:history="1">
        <w:r w:rsidR="006E6D37">
          <w:rPr>
            <w:rStyle w:val="afc"/>
            <w:i/>
          </w:rPr>
          <w:t>4 ст. 9</w:t>
        </w:r>
      </w:hyperlink>
      <w:r w:rsidR="006E6D37">
        <w:rPr>
          <w:i/>
        </w:rPr>
        <w:t xml:space="preserve"> Закона № 402-ФЗ, </w:t>
      </w:r>
      <w:hyperlink r:id="rId53" w:history="1">
        <w:r w:rsidR="006E6D37">
          <w:rPr>
            <w:rStyle w:val="afc"/>
            <w:i/>
          </w:rPr>
          <w:t>п. 25</w:t>
        </w:r>
      </w:hyperlink>
      <w:r w:rsidR="006E6D37">
        <w:rPr>
          <w:i/>
        </w:rPr>
        <w:t xml:space="preserve"> СГС "Концептуальные основы", </w:t>
      </w:r>
      <w:hyperlink r:id="rId54" w:history="1">
        <w:r w:rsidR="006E6D37">
          <w:rPr>
            <w:rStyle w:val="afc"/>
            <w:i/>
          </w:rPr>
          <w:t>п. 9</w:t>
        </w:r>
      </w:hyperlink>
      <w:r w:rsidR="006E6D37">
        <w:rPr>
          <w:i/>
        </w:rPr>
        <w:t xml:space="preserve"> СГС "Учетная политика", Методические </w:t>
      </w:r>
      <w:hyperlink r:id="rId55" w:history="1">
        <w:r w:rsidR="006E6D37">
          <w:rPr>
            <w:rStyle w:val="afc"/>
            <w:i/>
          </w:rPr>
          <w:t>указания</w:t>
        </w:r>
      </w:hyperlink>
      <w:r w:rsidR="006E6D37">
        <w:rPr>
          <w:i/>
        </w:rPr>
        <w:t xml:space="preserve"> № 52н)</w:t>
      </w:r>
    </w:p>
    <w:p w:rsidR="00A86991" w:rsidRDefault="006E6D37">
      <w:pPr>
        <w:pStyle w:val="2"/>
      </w:pPr>
      <w:bookmarkStart w:id="10" w:name="_ref_1-4b2b6ba8272e4f"/>
      <w:r>
        <w:t>Первичные учетные документы составляются на бумажном носителе.</w:t>
      </w:r>
      <w:bookmarkEnd w:id="10"/>
    </w:p>
    <w:p w:rsidR="00A86991" w:rsidRDefault="006E6D37">
      <w:bookmarkStart w:id="11" w:name="_Hlk51762841"/>
      <w:r>
        <w:rPr>
          <w:i/>
        </w:rPr>
        <w:t xml:space="preserve">(Основание: </w:t>
      </w:r>
      <w:bookmarkEnd w:id="11"/>
      <w:r w:rsidR="00A86991">
        <w:fldChar w:fldCharType="begin"/>
      </w:r>
      <w:r>
        <w:instrText xml:space="preserve"> HYPERLINK "consultantplus://offline/ref=9D8161AA42813FF2C5CEF20345109A18045E915A4D486592BF0D91A3DD55F1698951AD87C989255BD5FAE996C40691654393C4422B6702763792395C742FD69E87DC4C4BBB23d1R3M" </w:instrText>
      </w:r>
      <w:r w:rsidR="00A86991">
        <w:fldChar w:fldCharType="separate"/>
      </w:r>
      <w:r>
        <w:rPr>
          <w:rStyle w:val="afc"/>
          <w:i/>
        </w:rPr>
        <w:t>ч. 5 ст. 9</w:t>
      </w:r>
      <w:r w:rsidR="00A86991">
        <w:fldChar w:fldCharType="end"/>
      </w:r>
      <w:r>
        <w:rPr>
          <w:i/>
        </w:rPr>
        <w:t xml:space="preserve"> Закона № 402-ФЗ, </w:t>
      </w:r>
      <w:hyperlink r:id="rId56" w:history="1">
        <w:r>
          <w:rPr>
            <w:rStyle w:val="afc"/>
            <w:i/>
          </w:rPr>
          <w:t>п. 32</w:t>
        </w:r>
      </w:hyperlink>
      <w:r>
        <w:rPr>
          <w:i/>
        </w:rPr>
        <w:t xml:space="preserve"> СГС "Концептуальные основы", Методические </w:t>
      </w:r>
      <w:hyperlink r:id="rId57" w:history="1">
        <w:r>
          <w:rPr>
            <w:rStyle w:val="afc"/>
            <w:i/>
          </w:rPr>
          <w:t>указания</w:t>
        </w:r>
      </w:hyperlink>
      <w:r>
        <w:rPr>
          <w:i/>
        </w:rPr>
        <w:t xml:space="preserve"> № 52н)</w:t>
      </w:r>
    </w:p>
    <w:p w:rsidR="00A86991" w:rsidRDefault="006E6D37">
      <w:pPr>
        <w:pStyle w:val="2"/>
      </w:pPr>
      <w:bookmarkStart w:id="12" w:name="_ref_1-baeb86fe901e42"/>
      <w:r>
        <w:t xml:space="preserve">Правила и график документооборота, а также технология обработки учетной информации приведены в </w:t>
      </w:r>
      <w:r w:rsidRPr="00F1039A">
        <w:t xml:space="preserve">Приложении № </w:t>
      </w:r>
      <w:r w:rsidR="00082F4B" w:rsidRPr="00F1039A">
        <w:t>2</w:t>
      </w:r>
      <w:r w:rsidRPr="00F1039A">
        <w:t xml:space="preserve"> к настоящей</w:t>
      </w:r>
      <w:r>
        <w:t xml:space="preserve"> Учетной политике.</w:t>
      </w:r>
      <w:bookmarkEnd w:id="12"/>
    </w:p>
    <w:p w:rsidR="00A86991" w:rsidRDefault="006E6D37">
      <w:r>
        <w:rPr>
          <w:i/>
        </w:rPr>
        <w:t xml:space="preserve">(Основание: </w:t>
      </w:r>
      <w:hyperlink r:id="rId58" w:history="1">
        <w:r>
          <w:rPr>
            <w:rStyle w:val="afc"/>
            <w:i/>
          </w:rPr>
          <w:t>п. 9</w:t>
        </w:r>
      </w:hyperlink>
      <w:r>
        <w:rPr>
          <w:i/>
        </w:rPr>
        <w:t xml:space="preserve"> СГС "Учетная политика")</w:t>
      </w:r>
    </w:p>
    <w:p w:rsidR="00A86991" w:rsidRDefault="006E6D37">
      <w:pPr>
        <w:pStyle w:val="2"/>
      </w:pPr>
      <w:bookmarkStart w:id="13"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p>
    <w:p w:rsidR="00A86991" w:rsidRDefault="006E6D37">
      <w:r>
        <w:rPr>
          <w:i/>
        </w:rPr>
        <w:t xml:space="preserve">(Основание: </w:t>
      </w:r>
      <w:hyperlink r:id="rId59" w:history="1">
        <w:r>
          <w:rPr>
            <w:rStyle w:val="afc"/>
            <w:i/>
          </w:rPr>
          <w:t>ч. 5 ст. 10</w:t>
        </w:r>
      </w:hyperlink>
      <w:r>
        <w:rPr>
          <w:i/>
        </w:rPr>
        <w:t xml:space="preserve"> Закона № 402-ФЗ, п. п. </w:t>
      </w:r>
      <w:hyperlink r:id="rId60" w:history="1">
        <w:r>
          <w:rPr>
            <w:rStyle w:val="afc"/>
            <w:i/>
          </w:rPr>
          <w:t>23</w:t>
        </w:r>
      </w:hyperlink>
      <w:r>
        <w:rPr>
          <w:i/>
        </w:rPr>
        <w:t xml:space="preserve">, </w:t>
      </w:r>
      <w:hyperlink r:id="rId61" w:history="1">
        <w:r>
          <w:rPr>
            <w:rStyle w:val="afc"/>
            <w:i/>
          </w:rPr>
          <w:t>28</w:t>
        </w:r>
      </w:hyperlink>
      <w:r>
        <w:rPr>
          <w:i/>
        </w:rPr>
        <w:t xml:space="preserve"> СГС "Концептуальные основы", </w:t>
      </w:r>
      <w:hyperlink r:id="rId62" w:history="1">
        <w:r>
          <w:rPr>
            <w:rStyle w:val="afc"/>
            <w:i/>
          </w:rPr>
          <w:t>п. 11</w:t>
        </w:r>
      </w:hyperlink>
      <w:r>
        <w:rPr>
          <w:i/>
        </w:rPr>
        <w:t xml:space="preserve"> Инструкции № 157н)</w:t>
      </w:r>
    </w:p>
    <w:p w:rsidR="00A86991" w:rsidRDefault="006E6D37">
      <w:pPr>
        <w:pStyle w:val="2"/>
      </w:pPr>
      <w:bookmarkStart w:id="14" w:name="_ref_1-d4540c7543574e"/>
      <w:r>
        <w:t>Регистры бухгалтерского учета составляются на бумажном носителе.</w:t>
      </w:r>
      <w:bookmarkEnd w:id="14"/>
    </w:p>
    <w:p w:rsidR="00A86991" w:rsidRDefault="006E6D37">
      <w:r>
        <w:rPr>
          <w:i/>
        </w:rPr>
        <w:t xml:space="preserve">(Основание: </w:t>
      </w:r>
      <w:hyperlink r:id="rId63" w:history="1">
        <w:r>
          <w:rPr>
            <w:rStyle w:val="afc"/>
            <w:i/>
          </w:rPr>
          <w:t>ч. 6 ст. 10</w:t>
        </w:r>
      </w:hyperlink>
      <w:r>
        <w:rPr>
          <w:i/>
        </w:rPr>
        <w:t xml:space="preserve"> Закона № 402-ФЗ, </w:t>
      </w:r>
      <w:hyperlink r:id="rId64" w:history="1">
        <w:r>
          <w:rPr>
            <w:rStyle w:val="afc"/>
            <w:i/>
          </w:rPr>
          <w:t>п. 32</w:t>
        </w:r>
      </w:hyperlink>
      <w:r>
        <w:rPr>
          <w:i/>
        </w:rPr>
        <w:t xml:space="preserve"> СГС "Концептуальные основы", </w:t>
      </w:r>
      <w:hyperlink r:id="rId65" w:history="1">
        <w:r>
          <w:rPr>
            <w:rStyle w:val="afc"/>
            <w:i/>
          </w:rPr>
          <w:t>п. 11</w:t>
        </w:r>
      </w:hyperlink>
      <w:r>
        <w:rPr>
          <w:i/>
        </w:rPr>
        <w:t xml:space="preserve"> Инструкции № 157н, Методические </w:t>
      </w:r>
      <w:hyperlink r:id="rId66" w:history="1">
        <w:r>
          <w:rPr>
            <w:rStyle w:val="afc"/>
            <w:i/>
          </w:rPr>
          <w:t>указания</w:t>
        </w:r>
      </w:hyperlink>
      <w:r>
        <w:rPr>
          <w:i/>
        </w:rPr>
        <w:t xml:space="preserve"> № 52н)</w:t>
      </w:r>
    </w:p>
    <w:p w:rsidR="00A86991" w:rsidRDefault="006E6D37">
      <w:pPr>
        <w:pStyle w:val="2"/>
      </w:pPr>
      <w:bookmarkStart w:id="15" w:name="_ref_1-3b014fbeecab49"/>
      <w:r>
        <w:t xml:space="preserve">Формирование регистров бухгалтерского учета на бумажном носителе осуществляется с периодичностью, предусмотренной </w:t>
      </w:r>
      <w:r w:rsidRPr="00F1039A">
        <w:t xml:space="preserve">Приложением № </w:t>
      </w:r>
      <w:r w:rsidR="00082F4B" w:rsidRPr="00F1039A">
        <w:t>3</w:t>
      </w:r>
      <w:r>
        <w:t xml:space="preserve"> к настоящей Учетной политике.</w:t>
      </w:r>
      <w:bookmarkEnd w:id="15"/>
    </w:p>
    <w:p w:rsidR="00A86991" w:rsidRDefault="006E6D37">
      <w:r>
        <w:rPr>
          <w:i/>
        </w:rPr>
        <w:t xml:space="preserve">(Основание: </w:t>
      </w:r>
      <w:hyperlink r:id="rId67" w:history="1">
        <w:r>
          <w:rPr>
            <w:rStyle w:val="afc"/>
            <w:i/>
          </w:rPr>
          <w:t>п. 19</w:t>
        </w:r>
      </w:hyperlink>
      <w:r>
        <w:rPr>
          <w:i/>
        </w:rPr>
        <w:t xml:space="preserve"> Инструкции № 157н)</w:t>
      </w:r>
    </w:p>
    <w:p w:rsidR="00A86991" w:rsidRDefault="006E6D37">
      <w:pPr>
        <w:pStyle w:val="2"/>
      </w:pPr>
      <w:bookmarkStart w:id="16" w:name="_ref_1-e05e4bef9e0246"/>
      <w: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F1039A">
        <w:t>Приложении № </w:t>
      </w:r>
      <w:r w:rsidR="00082F4B" w:rsidRPr="00F1039A">
        <w:t>4</w:t>
      </w:r>
      <w:r>
        <w:t xml:space="preserve"> к настоящей Учетной политике.</w:t>
      </w:r>
      <w:bookmarkEnd w:id="16"/>
    </w:p>
    <w:p w:rsidR="00A86991" w:rsidRDefault="006E6D37">
      <w:r>
        <w:rPr>
          <w:i/>
        </w:rPr>
        <w:t xml:space="preserve">(Основание: </w:t>
      </w:r>
      <w:hyperlink r:id="rId68" w:history="1">
        <w:r>
          <w:rPr>
            <w:rStyle w:val="afc"/>
            <w:i/>
          </w:rPr>
          <w:t>п. 9</w:t>
        </w:r>
      </w:hyperlink>
      <w:r>
        <w:rPr>
          <w:i/>
        </w:rPr>
        <w:t xml:space="preserve"> СГС "Учетная политика")</w:t>
      </w:r>
    </w:p>
    <w:p w:rsidR="00A86991" w:rsidRDefault="006E6D37">
      <w:pPr>
        <w:pStyle w:val="2"/>
      </w:pPr>
      <w:bookmarkStart w:id="17"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F1039A">
        <w:t xml:space="preserve">Приложении № </w:t>
      </w:r>
      <w:r w:rsidR="00082F4B" w:rsidRPr="00F1039A">
        <w:t>5</w:t>
      </w:r>
      <w:r>
        <w:t xml:space="preserve"> к настоящей Учетной политике.</w:t>
      </w:r>
      <w:bookmarkEnd w:id="17"/>
    </w:p>
    <w:p w:rsidR="00A86991" w:rsidRDefault="006E6D37">
      <w:r>
        <w:rPr>
          <w:i/>
        </w:rPr>
        <w:t xml:space="preserve">(Основание: </w:t>
      </w:r>
      <w:hyperlink r:id="rId69" w:history="1">
        <w:r>
          <w:rPr>
            <w:rStyle w:val="afc"/>
            <w:i/>
          </w:rPr>
          <w:t>ч. 3 ст. 11</w:t>
        </w:r>
      </w:hyperlink>
      <w:r>
        <w:rPr>
          <w:i/>
        </w:rPr>
        <w:t xml:space="preserve"> Закона № 402-ФЗ, </w:t>
      </w:r>
      <w:hyperlink r:id="rId70" w:history="1">
        <w:r>
          <w:rPr>
            <w:rStyle w:val="afc"/>
            <w:i/>
          </w:rPr>
          <w:t>п. 80</w:t>
        </w:r>
      </w:hyperlink>
      <w:r>
        <w:rPr>
          <w:i/>
        </w:rPr>
        <w:t xml:space="preserve"> СГС "Концептуальные основы", </w:t>
      </w:r>
      <w:hyperlink r:id="rId71" w:history="1">
        <w:r>
          <w:rPr>
            <w:rStyle w:val="afc"/>
            <w:i/>
          </w:rPr>
          <w:t>п. 9</w:t>
        </w:r>
      </w:hyperlink>
      <w:r>
        <w:rPr>
          <w:i/>
        </w:rPr>
        <w:t xml:space="preserve"> СГС "Учетная политика")</w:t>
      </w:r>
    </w:p>
    <w:p w:rsidR="00A86991" w:rsidRDefault="006E6D37">
      <w:pPr>
        <w:pStyle w:val="2"/>
      </w:pPr>
      <w:bookmarkStart w:id="18" w:name="_ref_1-e59712ae470b46"/>
      <w:r>
        <w:t xml:space="preserve">Выдача денежных средств под отчет производится в соответствии с порядком, приведенным в </w:t>
      </w:r>
      <w:r w:rsidRPr="00F1039A">
        <w:t>Приложении № </w:t>
      </w:r>
      <w:r w:rsidR="00082F4B" w:rsidRPr="00F1039A">
        <w:t>6</w:t>
      </w:r>
      <w:r w:rsidRPr="00F1039A">
        <w:t xml:space="preserve"> к настоящей</w:t>
      </w:r>
      <w:r>
        <w:t xml:space="preserve"> Учетной политике.</w:t>
      </w:r>
      <w:bookmarkEnd w:id="18"/>
    </w:p>
    <w:p w:rsidR="00A86991" w:rsidRDefault="006E6D37">
      <w:r>
        <w:rPr>
          <w:i/>
        </w:rPr>
        <w:t xml:space="preserve">(Основание: </w:t>
      </w:r>
      <w:hyperlink r:id="rId72" w:history="1">
        <w:r>
          <w:rPr>
            <w:rStyle w:val="afc"/>
            <w:i/>
          </w:rPr>
          <w:t>п. 9</w:t>
        </w:r>
      </w:hyperlink>
      <w:r>
        <w:rPr>
          <w:i/>
        </w:rPr>
        <w:t xml:space="preserve"> СГС "Учетная политика")</w:t>
      </w:r>
    </w:p>
    <w:p w:rsidR="00A86991" w:rsidRDefault="006E6D37">
      <w:pPr>
        <w:pStyle w:val="2"/>
      </w:pPr>
      <w:bookmarkStart w:id="19"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w:t>
      </w:r>
      <w:r w:rsidRPr="00F1039A">
        <w:t xml:space="preserve">с Приложением № </w:t>
      </w:r>
      <w:r w:rsidR="00557D6D">
        <w:fldChar w:fldCharType="begin" w:fldLock="1"/>
      </w:r>
      <w:r w:rsidR="00557D6D">
        <w:instrText xml:space="preserve"> REF _ref_1-03433307f69544 \h \n \!  \* MERGEFORMAT </w:instrText>
      </w:r>
      <w:r w:rsidR="00557D6D">
        <w:fldChar w:fldCharType="separate"/>
      </w:r>
      <w:r w:rsidRPr="00F1039A">
        <w:t>1</w:t>
      </w:r>
      <w:r w:rsidR="00557D6D">
        <w:fldChar w:fldCharType="end"/>
      </w:r>
      <w:r w:rsidRPr="00F1039A">
        <w:t xml:space="preserve"> к настоящей</w:t>
      </w:r>
      <w:r>
        <w:t xml:space="preserve"> Учетной политике.</w:t>
      </w:r>
      <w:bookmarkEnd w:id="19"/>
    </w:p>
    <w:p w:rsidR="00A86991" w:rsidRDefault="006E6D37">
      <w:r>
        <w:rPr>
          <w:i/>
        </w:rPr>
        <w:t xml:space="preserve">(Основание: </w:t>
      </w:r>
      <w:hyperlink r:id="rId73" w:history="1">
        <w:r>
          <w:rPr>
            <w:rStyle w:val="afc"/>
            <w:i/>
          </w:rPr>
          <w:t>п. 9</w:t>
        </w:r>
      </w:hyperlink>
      <w:r>
        <w:rPr>
          <w:i/>
        </w:rPr>
        <w:t xml:space="preserve"> СГС "Учетная политика")</w:t>
      </w:r>
    </w:p>
    <w:p w:rsidR="00A86991" w:rsidRDefault="006E6D37">
      <w:pPr>
        <w:pStyle w:val="1"/>
      </w:pPr>
      <w:bookmarkStart w:id="20" w:name="_ref_1-613492489f3f47"/>
      <w:r>
        <w:t>Основные средства</w:t>
      </w:r>
      <w:bookmarkEnd w:id="20"/>
    </w:p>
    <w:p w:rsidR="00A86991" w:rsidRDefault="006E6D37">
      <w:pPr>
        <w:pStyle w:val="2"/>
      </w:pPr>
      <w:bookmarkStart w:id="21"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74" w:history="1">
        <w:r>
          <w:rPr>
            <w:rStyle w:val="afc"/>
          </w:rPr>
          <w:t>п. 35</w:t>
        </w:r>
      </w:hyperlink>
      <w:r>
        <w:t xml:space="preserve"> СГС "Основные средства", </w:t>
      </w:r>
      <w:hyperlink r:id="rId75" w:history="1">
        <w:r>
          <w:rPr>
            <w:rStyle w:val="afc"/>
          </w:rPr>
          <w:t>п. 44</w:t>
        </w:r>
      </w:hyperlink>
      <w:r>
        <w:t xml:space="preserve"> Инструкции № 157н.</w:t>
      </w:r>
      <w:bookmarkEnd w:id="21"/>
    </w:p>
    <w:p w:rsidR="00A86991" w:rsidRDefault="006E6D37">
      <w:pPr>
        <w:pStyle w:val="2"/>
      </w:pPr>
      <w:bookmarkStart w:id="22" w:name="_ref_1-3d6d441f71894d"/>
      <w:r>
        <w:t>Амортизация по всем основным средствам начисляется линейным методом.</w:t>
      </w:r>
      <w:bookmarkEnd w:id="22"/>
    </w:p>
    <w:p w:rsidR="00A86991" w:rsidRDefault="006E6D37">
      <w:r>
        <w:rPr>
          <w:i/>
        </w:rPr>
        <w:lastRenderedPageBreak/>
        <w:t xml:space="preserve">(Основание: </w:t>
      </w:r>
      <w:hyperlink r:id="rId76" w:history="1">
        <w:r>
          <w:rPr>
            <w:rStyle w:val="afc"/>
            <w:i/>
          </w:rPr>
          <w:t>п. п. 36</w:t>
        </w:r>
      </w:hyperlink>
      <w:r>
        <w:rPr>
          <w:i/>
        </w:rPr>
        <w:t>,</w:t>
      </w:r>
      <w:r>
        <w:t xml:space="preserve"> </w:t>
      </w:r>
      <w:hyperlink r:id="rId77" w:history="1">
        <w:r>
          <w:rPr>
            <w:rStyle w:val="afc"/>
            <w:i/>
          </w:rPr>
          <w:t>37</w:t>
        </w:r>
      </w:hyperlink>
      <w:r>
        <w:rPr>
          <w:i/>
        </w:rPr>
        <w:t xml:space="preserve"> СГС "Основные средства")</w:t>
      </w:r>
    </w:p>
    <w:p w:rsidR="00A86991" w:rsidRDefault="006E6D37">
      <w:pPr>
        <w:pStyle w:val="2"/>
      </w:pPr>
      <w:bookmarkStart w:id="23" w:name="_ref_1-19c2343a5fcb48"/>
      <w:r>
        <w:t>Отдельными инвентарными объектами являются:</w:t>
      </w:r>
      <w:bookmarkEnd w:id="23"/>
    </w:p>
    <w:p w:rsidR="00A86991" w:rsidRDefault="006E6D37">
      <w:pPr>
        <w:pStyle w:val="ab"/>
        <w:numPr>
          <w:ilvl w:val="1"/>
          <w:numId w:val="5"/>
        </w:numPr>
        <w:spacing w:after="0"/>
        <w:ind w:left="964"/>
        <w:jc w:val="both"/>
      </w:pPr>
      <w:r>
        <w:t>локальная вычислительная сеть;</w:t>
      </w:r>
    </w:p>
    <w:p w:rsidR="00A86991" w:rsidRDefault="006E6D37">
      <w:pPr>
        <w:pStyle w:val="ab"/>
        <w:numPr>
          <w:ilvl w:val="1"/>
          <w:numId w:val="5"/>
        </w:numPr>
        <w:spacing w:after="0"/>
        <w:ind w:left="964"/>
        <w:jc w:val="both"/>
      </w:pPr>
      <w:r>
        <w:t>принтеры;</w:t>
      </w:r>
    </w:p>
    <w:p w:rsidR="00A86991" w:rsidRDefault="006E6D37">
      <w:pPr>
        <w:pStyle w:val="ab"/>
        <w:numPr>
          <w:ilvl w:val="1"/>
          <w:numId w:val="5"/>
        </w:numPr>
        <w:spacing w:after="0"/>
        <w:ind w:left="964"/>
        <w:jc w:val="both"/>
      </w:pPr>
      <w:r>
        <w:t>сканеры.</w:t>
      </w:r>
    </w:p>
    <w:p w:rsidR="00A86991" w:rsidRDefault="006E6D37">
      <w:r>
        <w:rPr>
          <w:i/>
        </w:rPr>
        <w:t xml:space="preserve">(Основание: </w:t>
      </w:r>
      <w:hyperlink r:id="rId78" w:history="1">
        <w:r>
          <w:rPr>
            <w:rStyle w:val="afc"/>
            <w:i/>
          </w:rPr>
          <w:t>п. 10</w:t>
        </w:r>
      </w:hyperlink>
      <w:r>
        <w:rPr>
          <w:i/>
        </w:rPr>
        <w:t xml:space="preserve"> СГС "Основные средства", </w:t>
      </w:r>
      <w:hyperlink r:id="rId79" w:history="1">
        <w:r>
          <w:rPr>
            <w:rStyle w:val="afc"/>
            <w:i/>
          </w:rPr>
          <w:t>п. 9</w:t>
        </w:r>
      </w:hyperlink>
      <w:r>
        <w:rPr>
          <w:i/>
        </w:rPr>
        <w:t xml:space="preserve"> СГС "Учетная политика", </w:t>
      </w:r>
      <w:hyperlink r:id="rId80" w:history="1">
        <w:r>
          <w:rPr>
            <w:rStyle w:val="afc"/>
            <w:i/>
          </w:rPr>
          <w:t>п. 45</w:t>
        </w:r>
      </w:hyperlink>
      <w:r>
        <w:rPr>
          <w:i/>
        </w:rPr>
        <w:t xml:space="preserve"> Инструкции № 157н)</w:t>
      </w:r>
    </w:p>
    <w:p w:rsidR="00A86991" w:rsidRDefault="006E6D37">
      <w:pPr>
        <w:pStyle w:val="2"/>
      </w:pPr>
      <w:bookmarkStart w:id="24" w:name="_ref_1-5d585276168d49"/>
      <w:r>
        <w:t>Каждому инвентарному объекту основных сре</w:t>
      </w:r>
      <w:proofErr w:type="gramStart"/>
      <w:r>
        <w:t>дств пр</w:t>
      </w:r>
      <w:proofErr w:type="gramEnd"/>
      <w:r>
        <w:t>исваивается инвентарный номер, состоящий из 12 знаков:</w:t>
      </w:r>
      <w:bookmarkEnd w:id="24"/>
    </w:p>
    <w:p w:rsidR="00A86991" w:rsidRDefault="006E6D37">
      <w:r>
        <w:t>1-й знак - код вида финансового обеспечения (деятельности);</w:t>
      </w:r>
    </w:p>
    <w:p w:rsidR="00A86991" w:rsidRDefault="006E6D37">
      <w:r>
        <w:t>2 - 4-й знаки - код синтетического счета;</w:t>
      </w:r>
    </w:p>
    <w:p w:rsidR="00A86991" w:rsidRDefault="006E6D37">
      <w:r>
        <w:t>5 - 6-й знаки - код аналитического счета;</w:t>
      </w:r>
    </w:p>
    <w:p w:rsidR="00A86991" w:rsidRDefault="006E6D37">
      <w:r>
        <w:t>7 - 12-й знаки - порядковый номер объекта в группе (000001 - 999999).</w:t>
      </w:r>
    </w:p>
    <w:p w:rsidR="00A86991" w:rsidRDefault="006E6D37">
      <w:r>
        <w:rPr>
          <w:i/>
        </w:rPr>
        <w:t xml:space="preserve">(Основание: </w:t>
      </w:r>
      <w:hyperlink r:id="rId81" w:history="1">
        <w:r>
          <w:rPr>
            <w:rStyle w:val="afc"/>
            <w:i/>
          </w:rPr>
          <w:t>п. 9</w:t>
        </w:r>
      </w:hyperlink>
      <w:r>
        <w:rPr>
          <w:i/>
        </w:rPr>
        <w:t xml:space="preserve"> СГС "Основные средства", </w:t>
      </w:r>
      <w:hyperlink r:id="rId82" w:history="1">
        <w:r>
          <w:rPr>
            <w:rStyle w:val="afc"/>
            <w:i/>
          </w:rPr>
          <w:t>п. 46</w:t>
        </w:r>
      </w:hyperlink>
      <w:r>
        <w:rPr>
          <w:i/>
        </w:rPr>
        <w:t xml:space="preserve"> Инструкции № 157н)</w:t>
      </w:r>
    </w:p>
    <w:p w:rsidR="00A86991" w:rsidRDefault="006E6D37">
      <w:pPr>
        <w:pStyle w:val="2"/>
      </w:pPr>
      <w:bookmarkStart w:id="25" w:name="_ref_1-e0603f0a642f46"/>
      <w:r>
        <w:t xml:space="preserve">Аналитический учет вложений в основные средства ведется в </w:t>
      </w:r>
      <w:proofErr w:type="spellStart"/>
      <w:r>
        <w:t>Многографной</w:t>
      </w:r>
      <w:proofErr w:type="spellEnd"/>
      <w:r>
        <w:t xml:space="preserve"> карточке (</w:t>
      </w:r>
      <w:hyperlink r:id="rId83" w:history="1">
        <w:r>
          <w:rPr>
            <w:rStyle w:val="afc"/>
          </w:rPr>
          <w:t>ф. 0504054</w:t>
        </w:r>
      </w:hyperlink>
      <w:r>
        <w:t>).</w:t>
      </w:r>
      <w:bookmarkEnd w:id="25"/>
    </w:p>
    <w:p w:rsidR="00A86991" w:rsidRDefault="006E6D37">
      <w:r>
        <w:rPr>
          <w:i/>
        </w:rPr>
        <w:t xml:space="preserve">(Основание: </w:t>
      </w:r>
      <w:hyperlink r:id="rId84" w:history="1">
        <w:r>
          <w:rPr>
            <w:rStyle w:val="afc"/>
            <w:i/>
          </w:rPr>
          <w:t>п. 128</w:t>
        </w:r>
      </w:hyperlink>
      <w:r>
        <w:rPr>
          <w:i/>
        </w:rPr>
        <w:t xml:space="preserve"> Инструкции № 157н)</w:t>
      </w:r>
    </w:p>
    <w:p w:rsidR="00A86991" w:rsidRDefault="006E6D37">
      <w:pPr>
        <w:pStyle w:val="2"/>
      </w:pPr>
      <w:bookmarkStart w:id="26"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w:t>
      </w:r>
      <w:r w:rsidR="00A86B21">
        <w:t xml:space="preserve"> методом рыночных цен</w:t>
      </w:r>
      <w:bookmarkEnd w:id="26"/>
    </w:p>
    <w:p w:rsidR="00A86991" w:rsidRDefault="00A86B21">
      <w:r>
        <w:rPr>
          <w:i/>
        </w:rPr>
        <w:t xml:space="preserve"> </w:t>
      </w:r>
      <w:r w:rsidR="006E6D37">
        <w:rPr>
          <w:i/>
        </w:rPr>
        <w:t xml:space="preserve">(Основание: </w:t>
      </w:r>
      <w:hyperlink r:id="rId85" w:history="1">
        <w:r w:rsidR="006E6D37">
          <w:rPr>
            <w:rStyle w:val="afc"/>
            <w:i/>
          </w:rPr>
          <w:t>п. п. 52</w:t>
        </w:r>
      </w:hyperlink>
      <w:r w:rsidR="006E6D37">
        <w:rPr>
          <w:i/>
        </w:rPr>
        <w:t xml:space="preserve">, </w:t>
      </w:r>
      <w:hyperlink r:id="rId86" w:history="1">
        <w:r w:rsidR="006E6D37">
          <w:rPr>
            <w:rStyle w:val="afc"/>
            <w:i/>
          </w:rPr>
          <w:t>54</w:t>
        </w:r>
      </w:hyperlink>
      <w:r w:rsidR="006E6D37">
        <w:rPr>
          <w:i/>
        </w:rPr>
        <w:t xml:space="preserve"> СГС "Концептуальные основы", </w:t>
      </w:r>
      <w:hyperlink r:id="rId87" w:history="1">
        <w:r w:rsidR="006E6D37">
          <w:rPr>
            <w:rStyle w:val="afc"/>
            <w:i/>
          </w:rPr>
          <w:t>п. 31</w:t>
        </w:r>
      </w:hyperlink>
      <w:r w:rsidR="006E6D37">
        <w:rPr>
          <w:i/>
        </w:rPr>
        <w:t xml:space="preserve"> Инструкции № 157н)</w:t>
      </w:r>
    </w:p>
    <w:p w:rsidR="00A86991" w:rsidRDefault="006E6D37">
      <w:pPr>
        <w:pStyle w:val="2"/>
      </w:pPr>
      <w:bookmarkStart w:id="27" w:name="_ref_1-2373fb59171e47"/>
      <w:r>
        <w:t>Продажа объектов основных средств оформляется Актом о приеме-передаче объектов нефинансовых активов (</w:t>
      </w:r>
      <w:hyperlink r:id="rId88" w:history="1">
        <w:r>
          <w:rPr>
            <w:rStyle w:val="afc"/>
          </w:rPr>
          <w:t>ф. 0504101</w:t>
        </w:r>
      </w:hyperlink>
      <w:r>
        <w:t>).</w:t>
      </w:r>
      <w:bookmarkEnd w:id="27"/>
    </w:p>
    <w:p w:rsidR="00A86991" w:rsidRDefault="006E6D37">
      <w:proofErr w:type="gramStart"/>
      <w:r>
        <w:rPr>
          <w:i/>
        </w:rPr>
        <w:t>(Основание:</w:t>
      </w:r>
      <w:proofErr w:type="gramEnd"/>
      <w:r>
        <w:rPr>
          <w:i/>
        </w:rPr>
        <w:t xml:space="preserve"> </w:t>
      </w:r>
      <w:proofErr w:type="gramStart"/>
      <w:r>
        <w:rPr>
          <w:i/>
        </w:rPr>
        <w:t xml:space="preserve">Методические </w:t>
      </w:r>
      <w:hyperlink r:id="rId89" w:history="1">
        <w:r>
          <w:rPr>
            <w:rStyle w:val="afc"/>
            <w:i/>
          </w:rPr>
          <w:t>указания</w:t>
        </w:r>
      </w:hyperlink>
      <w:r>
        <w:rPr>
          <w:i/>
        </w:rPr>
        <w:t xml:space="preserve"> № 52н)</w:t>
      </w:r>
      <w:proofErr w:type="gramEnd"/>
    </w:p>
    <w:p w:rsidR="00A86991" w:rsidRDefault="006E6D37">
      <w:pPr>
        <w:pStyle w:val="2"/>
      </w:pPr>
      <w:bookmarkStart w:id="28" w:name="_ref_1-91cd04e697ec46"/>
      <w:r>
        <w:t>Безвозмездная передача объектов основных средств оформляется Актом о приеме-передаче объектов нефинансовых активов (</w:t>
      </w:r>
      <w:hyperlink r:id="rId90" w:history="1">
        <w:r>
          <w:rPr>
            <w:rStyle w:val="afc"/>
          </w:rPr>
          <w:t>ф. 0504101</w:t>
        </w:r>
      </w:hyperlink>
      <w:r>
        <w:t>).</w:t>
      </w:r>
      <w:bookmarkEnd w:id="28"/>
    </w:p>
    <w:p w:rsidR="00A86991" w:rsidRDefault="006E6D37">
      <w:proofErr w:type="gramStart"/>
      <w:r>
        <w:rPr>
          <w:i/>
        </w:rPr>
        <w:t>(Основание:</w:t>
      </w:r>
      <w:proofErr w:type="gramEnd"/>
      <w:r>
        <w:rPr>
          <w:i/>
        </w:rPr>
        <w:t xml:space="preserve"> </w:t>
      </w:r>
      <w:proofErr w:type="gramStart"/>
      <w:r>
        <w:rPr>
          <w:i/>
        </w:rPr>
        <w:t xml:space="preserve">Методические </w:t>
      </w:r>
      <w:hyperlink r:id="rId91" w:history="1">
        <w:r>
          <w:rPr>
            <w:rStyle w:val="afc"/>
            <w:i/>
          </w:rPr>
          <w:t>указания</w:t>
        </w:r>
      </w:hyperlink>
      <w:r>
        <w:rPr>
          <w:i/>
        </w:rPr>
        <w:t xml:space="preserve"> № 52н)</w:t>
      </w:r>
      <w:proofErr w:type="gramEnd"/>
    </w:p>
    <w:p w:rsidR="00A86991" w:rsidRDefault="006E6D37">
      <w:pPr>
        <w:pStyle w:val="2"/>
      </w:pPr>
      <w:bookmarkStart w:id="29" w:name="_ref_1-67f464a30b6e41"/>
      <w:r>
        <w:t>При приобретении основных средств оформляется Акт о приеме-передаче объектов нефинансовых активов (</w:t>
      </w:r>
      <w:hyperlink r:id="rId92" w:history="1">
        <w:r>
          <w:rPr>
            <w:rStyle w:val="afc"/>
          </w:rPr>
          <w:t>ф. 0504101</w:t>
        </w:r>
      </w:hyperlink>
      <w:r>
        <w:t>).</w:t>
      </w:r>
      <w:bookmarkEnd w:id="29"/>
    </w:p>
    <w:p w:rsidR="00A86991" w:rsidRDefault="006E6D37">
      <w:proofErr w:type="gramStart"/>
      <w:r>
        <w:rPr>
          <w:i/>
        </w:rPr>
        <w:t>(Основание:</w:t>
      </w:r>
      <w:proofErr w:type="gramEnd"/>
      <w:r>
        <w:rPr>
          <w:i/>
        </w:rPr>
        <w:t xml:space="preserve"> </w:t>
      </w:r>
      <w:proofErr w:type="gramStart"/>
      <w:r>
        <w:rPr>
          <w:i/>
        </w:rPr>
        <w:t xml:space="preserve">Методические </w:t>
      </w:r>
      <w:hyperlink r:id="rId93" w:history="1">
        <w:r>
          <w:rPr>
            <w:rStyle w:val="afc"/>
            <w:i/>
          </w:rPr>
          <w:t>указания</w:t>
        </w:r>
      </w:hyperlink>
      <w:r>
        <w:rPr>
          <w:i/>
        </w:rPr>
        <w:t xml:space="preserve"> № 52н)</w:t>
      </w:r>
      <w:proofErr w:type="gramEnd"/>
    </w:p>
    <w:p w:rsidR="00A86991" w:rsidRDefault="006E6D37">
      <w:pPr>
        <w:pStyle w:val="1"/>
      </w:pPr>
      <w:bookmarkStart w:id="30" w:name="_ref_1-d830688800d04f"/>
      <w:r>
        <w:t>Нематериальные активы</w:t>
      </w:r>
      <w:bookmarkEnd w:id="30"/>
    </w:p>
    <w:p w:rsidR="00A86991" w:rsidRDefault="006E6D37">
      <w:pPr>
        <w:pStyle w:val="2"/>
      </w:pPr>
      <w:bookmarkStart w:id="31"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31"/>
    </w:p>
    <w:p w:rsidR="00A86991" w:rsidRDefault="006E6D37">
      <w:r>
        <w:rPr>
          <w:i/>
        </w:rPr>
        <w:t xml:space="preserve">(Основание: </w:t>
      </w:r>
      <w:hyperlink r:id="rId94" w:history="1">
        <w:r>
          <w:rPr>
            <w:rStyle w:val="afc"/>
            <w:i/>
          </w:rPr>
          <w:t>п. 56</w:t>
        </w:r>
      </w:hyperlink>
      <w:r>
        <w:rPr>
          <w:i/>
        </w:rPr>
        <w:t xml:space="preserve"> Инструкции № 157н)</w:t>
      </w:r>
    </w:p>
    <w:p w:rsidR="00A86991" w:rsidRDefault="006E6D37">
      <w:pPr>
        <w:pStyle w:val="2"/>
      </w:pPr>
      <w:bookmarkStart w:id="32"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32"/>
    </w:p>
    <w:p w:rsidR="00A86991" w:rsidRDefault="006E6D37">
      <w:r>
        <w:rPr>
          <w:i/>
        </w:rPr>
        <w:t xml:space="preserve">(Основание: </w:t>
      </w:r>
      <w:hyperlink r:id="rId95" w:history="1">
        <w:r>
          <w:rPr>
            <w:rStyle w:val="afc"/>
            <w:i/>
          </w:rPr>
          <w:t>п. 60</w:t>
        </w:r>
      </w:hyperlink>
      <w:r>
        <w:rPr>
          <w:i/>
        </w:rPr>
        <w:t xml:space="preserve"> Инструкции № 157н)</w:t>
      </w:r>
    </w:p>
    <w:p w:rsidR="00A86991" w:rsidRDefault="006E6D37">
      <w:pPr>
        <w:pStyle w:val="2"/>
      </w:pPr>
      <w:bookmarkStart w:id="33" w:name="_ref_1-8db694a6479843"/>
      <w:r>
        <w:lastRenderedPageBreak/>
        <w:t xml:space="preserve">Аналитический учет вложений в нематериальные активы ведется в </w:t>
      </w:r>
      <w:proofErr w:type="spellStart"/>
      <w:r>
        <w:t>Многографной</w:t>
      </w:r>
      <w:proofErr w:type="spellEnd"/>
      <w:r>
        <w:t xml:space="preserve"> карточке (</w:t>
      </w:r>
      <w:hyperlink r:id="rId96" w:history="1">
        <w:r>
          <w:rPr>
            <w:rStyle w:val="afc"/>
          </w:rPr>
          <w:t>ф. 0504054</w:t>
        </w:r>
      </w:hyperlink>
      <w:r>
        <w:t>).</w:t>
      </w:r>
      <w:bookmarkEnd w:id="33"/>
    </w:p>
    <w:p w:rsidR="00A86991" w:rsidRDefault="006E6D37">
      <w:r>
        <w:rPr>
          <w:i/>
        </w:rPr>
        <w:t xml:space="preserve">(Основание: </w:t>
      </w:r>
      <w:hyperlink r:id="rId97" w:history="1">
        <w:r>
          <w:rPr>
            <w:rStyle w:val="afc"/>
            <w:i/>
          </w:rPr>
          <w:t>п. 128</w:t>
        </w:r>
      </w:hyperlink>
      <w:r>
        <w:rPr>
          <w:i/>
        </w:rPr>
        <w:t xml:space="preserve"> Инструкции № 157н)</w:t>
      </w:r>
    </w:p>
    <w:p w:rsidR="00A86991" w:rsidRDefault="006E6D37">
      <w:pPr>
        <w:pStyle w:val="2"/>
      </w:pPr>
      <w:bookmarkStart w:id="34" w:name="_ref_1-a661337de34b44"/>
      <w:r>
        <w:t>Амортизация по всем нематериальным активам начисляется линейным методом.</w:t>
      </w:r>
      <w:bookmarkEnd w:id="34"/>
    </w:p>
    <w:p w:rsidR="00A86991" w:rsidRDefault="006E6D37">
      <w:r>
        <w:rPr>
          <w:i/>
        </w:rPr>
        <w:t xml:space="preserve">(Основание: </w:t>
      </w:r>
      <w:hyperlink r:id="rId98" w:history="1">
        <w:r>
          <w:rPr>
            <w:rStyle w:val="afc"/>
            <w:i/>
          </w:rPr>
          <w:t>п. п. 30</w:t>
        </w:r>
      </w:hyperlink>
      <w:r>
        <w:rPr>
          <w:i/>
        </w:rPr>
        <w:t xml:space="preserve">, </w:t>
      </w:r>
      <w:hyperlink r:id="rId99" w:history="1">
        <w:r>
          <w:rPr>
            <w:rStyle w:val="afc"/>
            <w:i/>
          </w:rPr>
          <w:t>31</w:t>
        </w:r>
      </w:hyperlink>
      <w:r>
        <w:rPr>
          <w:i/>
        </w:rPr>
        <w:t xml:space="preserve"> СГС "Нематериальные активы")</w:t>
      </w:r>
    </w:p>
    <w:p w:rsidR="00A86991" w:rsidRDefault="006E6D37">
      <w:pPr>
        <w:pStyle w:val="2"/>
      </w:pPr>
      <w:bookmarkStart w:id="35" w:name="_ref_1-f8d6eaf6a4874c"/>
      <w:r>
        <w:t xml:space="preserve">Продолжительность периода, в течение которого </w:t>
      </w:r>
      <w:proofErr w:type="gramStart"/>
      <w:r>
        <w:t>предполагается ис</w:t>
      </w:r>
      <w:r w:rsidR="00A86B21">
        <w:t>пользовать нематериальный актив</w:t>
      </w:r>
      <w:r>
        <w:t xml:space="preserve"> определяется</w:t>
      </w:r>
      <w:proofErr w:type="gramEnd"/>
      <w:r>
        <w:t xml:space="preserve"> комиссией по поступлению и выбытию активов.</w:t>
      </w:r>
      <w:bookmarkEnd w:id="35"/>
    </w:p>
    <w:p w:rsidR="00A86991" w:rsidRDefault="00A86B21">
      <w:r>
        <w:rPr>
          <w:i/>
        </w:rPr>
        <w:t xml:space="preserve"> </w:t>
      </w:r>
      <w:r w:rsidR="006E6D37">
        <w:rPr>
          <w:i/>
        </w:rPr>
        <w:t xml:space="preserve">(Основание: </w:t>
      </w:r>
      <w:hyperlink r:id="rId100" w:history="1">
        <w:r w:rsidR="006E6D37">
          <w:rPr>
            <w:rStyle w:val="afc"/>
            <w:i/>
          </w:rPr>
          <w:t>п. 61</w:t>
        </w:r>
      </w:hyperlink>
      <w:r w:rsidR="006E6D37">
        <w:rPr>
          <w:i/>
        </w:rPr>
        <w:t xml:space="preserve"> Инструкции № 157н)</w:t>
      </w:r>
    </w:p>
    <w:p w:rsidR="00A86991" w:rsidRDefault="006E6D37">
      <w:pPr>
        <w:pStyle w:val="1"/>
      </w:pPr>
      <w:bookmarkStart w:id="36" w:name="_ref_1-50a121e1b3244d"/>
      <w:r>
        <w:t>Материальные запасы</w:t>
      </w:r>
      <w:bookmarkEnd w:id="36"/>
    </w:p>
    <w:p w:rsidR="00A86991" w:rsidRDefault="006E6D37">
      <w:pPr>
        <w:pStyle w:val="2"/>
      </w:pPr>
      <w:bookmarkStart w:id="37" w:name="_ref_1-acfdc3ca985e45"/>
      <w:r>
        <w:t>Единицей бухгалтерского учета материальных запасов является номенклатурная (реестровая) единица.</w:t>
      </w:r>
      <w:bookmarkEnd w:id="37"/>
    </w:p>
    <w:p w:rsidR="00A86991" w:rsidRDefault="006E6D37">
      <w:r>
        <w:rPr>
          <w:i/>
        </w:rPr>
        <w:t xml:space="preserve">(Основание: </w:t>
      </w:r>
      <w:hyperlink r:id="rId101" w:history="1">
        <w:r>
          <w:rPr>
            <w:rStyle w:val="afc"/>
            <w:i/>
          </w:rPr>
          <w:t>п. 101</w:t>
        </w:r>
      </w:hyperlink>
      <w:r>
        <w:rPr>
          <w:i/>
        </w:rPr>
        <w:t xml:space="preserve"> Инструкции № 157н, </w:t>
      </w:r>
      <w:hyperlink r:id="rId102" w:history="1">
        <w:r>
          <w:rPr>
            <w:rStyle w:val="afc"/>
            <w:i/>
          </w:rPr>
          <w:t>п. 8</w:t>
        </w:r>
      </w:hyperlink>
      <w:r>
        <w:rPr>
          <w:i/>
        </w:rPr>
        <w:t xml:space="preserve"> СГС «Запасы»)</w:t>
      </w:r>
    </w:p>
    <w:p w:rsidR="00A86991" w:rsidRDefault="006E6D37">
      <w:pPr>
        <w:pStyle w:val="2"/>
      </w:pPr>
      <w:bookmarkStart w:id="38"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8"/>
    </w:p>
    <w:p w:rsidR="00A86991" w:rsidRDefault="006E6D37">
      <w:r>
        <w:rPr>
          <w:i/>
        </w:rPr>
        <w:t>(</w:t>
      </w:r>
      <w:r>
        <w:t xml:space="preserve">Основание: </w:t>
      </w:r>
      <w:hyperlink r:id="rId103" w:history="1">
        <w:r>
          <w:rPr>
            <w:rStyle w:val="afc"/>
            <w:i/>
          </w:rPr>
          <w:t>п. п. 100</w:t>
        </w:r>
      </w:hyperlink>
      <w:r>
        <w:rPr>
          <w:i/>
        </w:rPr>
        <w:t xml:space="preserve">, </w:t>
      </w:r>
      <w:hyperlink r:id="rId104" w:history="1">
        <w:r>
          <w:rPr>
            <w:rStyle w:val="afc"/>
            <w:i/>
          </w:rPr>
          <w:t>102</w:t>
        </w:r>
      </w:hyperlink>
      <w:r>
        <w:rPr>
          <w:i/>
        </w:rPr>
        <w:t xml:space="preserve"> Инструкции № 157н, </w:t>
      </w:r>
      <w:hyperlink r:id="rId105" w:history="1">
        <w:r>
          <w:rPr>
            <w:rStyle w:val="afc"/>
            <w:i/>
          </w:rPr>
          <w:t>п. 9</w:t>
        </w:r>
      </w:hyperlink>
      <w:r>
        <w:rPr>
          <w:i/>
        </w:rPr>
        <w:t xml:space="preserve"> СГС "Учетная политика")</w:t>
      </w:r>
    </w:p>
    <w:p w:rsidR="00A86991" w:rsidRDefault="006E6D37">
      <w:pPr>
        <w:pStyle w:val="2"/>
      </w:pPr>
      <w:bookmarkStart w:id="39" w:name="_ref_1-96ff0450a7ac46"/>
      <w:r>
        <w:t xml:space="preserve">Аналитический учет вложений в материальные запасы ведется в </w:t>
      </w:r>
      <w:proofErr w:type="spellStart"/>
      <w:r>
        <w:t>Многографной</w:t>
      </w:r>
      <w:proofErr w:type="spellEnd"/>
      <w:r>
        <w:t xml:space="preserve"> карточке (</w:t>
      </w:r>
      <w:hyperlink r:id="rId106" w:history="1">
        <w:r>
          <w:rPr>
            <w:rStyle w:val="afc"/>
          </w:rPr>
          <w:t>ф. 0504054</w:t>
        </w:r>
      </w:hyperlink>
      <w:r>
        <w:t>).</w:t>
      </w:r>
      <w:bookmarkEnd w:id="39"/>
    </w:p>
    <w:p w:rsidR="00A86991" w:rsidRDefault="006E6D37">
      <w:r>
        <w:rPr>
          <w:i/>
        </w:rPr>
        <w:t xml:space="preserve">(Основание: </w:t>
      </w:r>
      <w:hyperlink r:id="rId107" w:history="1">
        <w:r>
          <w:rPr>
            <w:rStyle w:val="afc"/>
            <w:i/>
          </w:rPr>
          <w:t>п. 128</w:t>
        </w:r>
      </w:hyperlink>
      <w:r>
        <w:rPr>
          <w:i/>
        </w:rPr>
        <w:t xml:space="preserve"> Инструкции № 157н)</w:t>
      </w:r>
    </w:p>
    <w:p w:rsidR="00A86991" w:rsidRDefault="006E6D37">
      <w:pPr>
        <w:pStyle w:val="2"/>
      </w:pPr>
      <w:bookmarkStart w:id="40" w:name="_ref_1-e9adefc561a74e"/>
      <w:r>
        <w:t>Выбытие материальных запасов признается по средней фактической стоимости запасов.</w:t>
      </w:r>
      <w:bookmarkEnd w:id="40"/>
    </w:p>
    <w:p w:rsidR="00A86991" w:rsidRDefault="006E6D37">
      <w:r>
        <w:rPr>
          <w:i/>
        </w:rPr>
        <w:t xml:space="preserve">(Основание: </w:t>
      </w:r>
      <w:hyperlink r:id="rId108" w:history="1">
        <w:r>
          <w:rPr>
            <w:rStyle w:val="afc"/>
            <w:i/>
          </w:rPr>
          <w:t>п. 46</w:t>
        </w:r>
      </w:hyperlink>
      <w:r>
        <w:rPr>
          <w:i/>
        </w:rPr>
        <w:t xml:space="preserve"> СГС "Концептуальные основы", </w:t>
      </w:r>
      <w:hyperlink r:id="rId109" w:history="1">
        <w:r>
          <w:rPr>
            <w:rStyle w:val="afc"/>
            <w:i/>
          </w:rPr>
          <w:t>п. 108</w:t>
        </w:r>
      </w:hyperlink>
      <w:r>
        <w:rPr>
          <w:i/>
        </w:rPr>
        <w:t xml:space="preserve"> Инструкции № 157н)</w:t>
      </w:r>
    </w:p>
    <w:p w:rsidR="00A86991" w:rsidRDefault="006E6D37">
      <w:pPr>
        <w:pStyle w:val="1"/>
      </w:pPr>
      <w:bookmarkStart w:id="41" w:name="_ref_1-8fd5a8c2a3d04f"/>
      <w:r>
        <w:t>Расчеты с дебиторами и кредиторами</w:t>
      </w:r>
      <w:bookmarkEnd w:id="41"/>
    </w:p>
    <w:p w:rsidR="00A86991" w:rsidRDefault="006E6D37">
      <w:pPr>
        <w:pStyle w:val="2"/>
      </w:pPr>
      <w:bookmarkStart w:id="42" w:name="_ref_1-2487a684569545"/>
      <w:r>
        <w:t xml:space="preserve">Аналитический учет расчетов с подотчетными лицами ведется в Карточке учета средств и расчетов </w:t>
      </w:r>
      <w:hyperlink r:id="rId110" w:history="1">
        <w:r>
          <w:rPr>
            <w:rStyle w:val="afc"/>
          </w:rPr>
          <w:t>(ф. 0504051)</w:t>
        </w:r>
      </w:hyperlink>
      <w:r>
        <w:t>.</w:t>
      </w:r>
      <w:bookmarkEnd w:id="42"/>
    </w:p>
    <w:p w:rsidR="00A86991" w:rsidRDefault="006E6D37">
      <w:r>
        <w:rPr>
          <w:i/>
        </w:rPr>
        <w:t xml:space="preserve">(Основание: </w:t>
      </w:r>
      <w:hyperlink r:id="rId111" w:history="1">
        <w:r>
          <w:rPr>
            <w:rStyle w:val="afc"/>
            <w:i/>
          </w:rPr>
          <w:t>п. 218</w:t>
        </w:r>
      </w:hyperlink>
      <w:r>
        <w:rPr>
          <w:i/>
        </w:rPr>
        <w:t xml:space="preserve"> Инструкции № 157н)</w:t>
      </w:r>
    </w:p>
    <w:p w:rsidR="00A86991" w:rsidRDefault="006E6D37">
      <w:pPr>
        <w:pStyle w:val="2"/>
      </w:pPr>
      <w:bookmarkStart w:id="43" w:name="_ref_1-30a8597693694b"/>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12" w:history="1">
        <w:r>
          <w:rPr>
            <w:rStyle w:val="afc"/>
          </w:rPr>
          <w:t>ф. 0504051</w:t>
        </w:r>
      </w:hyperlink>
      <w:r>
        <w:t>).</w:t>
      </w:r>
      <w:bookmarkEnd w:id="43"/>
    </w:p>
    <w:p w:rsidR="00A86991" w:rsidRDefault="006E6D37">
      <w:r>
        <w:rPr>
          <w:i/>
        </w:rPr>
        <w:t xml:space="preserve">(Основание: </w:t>
      </w:r>
      <w:hyperlink r:id="rId113" w:history="1">
        <w:r>
          <w:rPr>
            <w:rStyle w:val="afc"/>
            <w:i/>
          </w:rPr>
          <w:t>п. 257</w:t>
        </w:r>
      </w:hyperlink>
      <w:r>
        <w:rPr>
          <w:i/>
        </w:rPr>
        <w:t xml:space="preserve"> Инструкции № 157н)</w:t>
      </w:r>
    </w:p>
    <w:p w:rsidR="00A86991" w:rsidRDefault="006E6D37">
      <w:pPr>
        <w:pStyle w:val="2"/>
      </w:pPr>
      <w:bookmarkStart w:id="44" w:name="_ref_1-e3ea9b3ebfbc4d"/>
      <w:r>
        <w:t>Аналитический учет расчетов по платежам в бюджеты ведется в Карточке учета средств и расчетов (</w:t>
      </w:r>
      <w:hyperlink r:id="rId114" w:history="1">
        <w:r>
          <w:rPr>
            <w:rStyle w:val="afc"/>
          </w:rPr>
          <w:t>ф. 0504051</w:t>
        </w:r>
      </w:hyperlink>
      <w:r>
        <w:t>).</w:t>
      </w:r>
      <w:bookmarkEnd w:id="44"/>
    </w:p>
    <w:p w:rsidR="00A86991" w:rsidRDefault="006E6D37">
      <w:r>
        <w:rPr>
          <w:i/>
        </w:rPr>
        <w:t xml:space="preserve">(Основание: </w:t>
      </w:r>
      <w:hyperlink r:id="rId115" w:history="1">
        <w:r>
          <w:rPr>
            <w:rStyle w:val="afc"/>
            <w:i/>
          </w:rPr>
          <w:t>п. 264</w:t>
        </w:r>
      </w:hyperlink>
      <w:r>
        <w:rPr>
          <w:i/>
        </w:rPr>
        <w:t xml:space="preserve"> Инструкции № 157н)</w:t>
      </w:r>
    </w:p>
    <w:p w:rsidR="00A86991" w:rsidRDefault="006E6D37">
      <w:pPr>
        <w:pStyle w:val="2"/>
      </w:pPr>
      <w:bookmarkStart w:id="45" w:name="_ref_1-0ca738b5835e41"/>
      <w:r>
        <w:t>Аналитический учет расчетов по оплате труда ведется по каждому получателю.</w:t>
      </w:r>
      <w:bookmarkEnd w:id="45"/>
    </w:p>
    <w:p w:rsidR="00A86991" w:rsidRDefault="006E6D37">
      <w:r>
        <w:rPr>
          <w:i/>
        </w:rPr>
        <w:t xml:space="preserve">(Основание: </w:t>
      </w:r>
      <w:hyperlink r:id="rId116" w:history="1">
        <w:r>
          <w:rPr>
            <w:rStyle w:val="afc"/>
            <w:i/>
          </w:rPr>
          <w:t>п. 257</w:t>
        </w:r>
      </w:hyperlink>
      <w:r>
        <w:rPr>
          <w:i/>
        </w:rPr>
        <w:t xml:space="preserve"> Инструкции № 157н)</w:t>
      </w:r>
    </w:p>
    <w:p w:rsidR="00A86991" w:rsidRDefault="006E6D37">
      <w:pPr>
        <w:pStyle w:val="2"/>
      </w:pPr>
      <w:bookmarkStart w:id="46" w:name="_ref_1-f4c21c54de794e"/>
      <w:r>
        <w:t>В Табеле учета использования рабочего времени (</w:t>
      </w:r>
      <w:hyperlink r:id="rId117" w:history="1">
        <w:r>
          <w:rPr>
            <w:rStyle w:val="afc"/>
          </w:rPr>
          <w:t>ф. 0504421</w:t>
        </w:r>
      </w:hyperlink>
      <w:r>
        <w:t>) отражаются фактические затраты рабочего времени.</w:t>
      </w:r>
      <w:bookmarkEnd w:id="46"/>
    </w:p>
    <w:p w:rsidR="00A86991" w:rsidRDefault="006E6D37">
      <w:proofErr w:type="gramStart"/>
      <w:r>
        <w:rPr>
          <w:i/>
        </w:rPr>
        <w:t>(Основание:</w:t>
      </w:r>
      <w:proofErr w:type="gramEnd"/>
      <w:r>
        <w:rPr>
          <w:i/>
        </w:rPr>
        <w:t xml:space="preserve"> </w:t>
      </w:r>
      <w:proofErr w:type="gramStart"/>
      <w:r>
        <w:rPr>
          <w:i/>
        </w:rPr>
        <w:t xml:space="preserve">Методические </w:t>
      </w:r>
      <w:hyperlink r:id="rId118" w:history="1">
        <w:r>
          <w:rPr>
            <w:rStyle w:val="afc"/>
            <w:i/>
          </w:rPr>
          <w:t>указания</w:t>
        </w:r>
      </w:hyperlink>
      <w:r>
        <w:rPr>
          <w:i/>
        </w:rPr>
        <w:t xml:space="preserve"> № 52н)</w:t>
      </w:r>
      <w:proofErr w:type="gramEnd"/>
    </w:p>
    <w:p w:rsidR="00A86991" w:rsidRDefault="006E6D37">
      <w:pPr>
        <w:pStyle w:val="1"/>
      </w:pPr>
      <w:bookmarkStart w:id="47" w:name="_ref_1-74b24bac06b84f"/>
      <w:r>
        <w:t>Санкционирование расходов</w:t>
      </w:r>
      <w:bookmarkEnd w:id="47"/>
    </w:p>
    <w:p w:rsidR="00A86991" w:rsidRDefault="006E6D37">
      <w:pPr>
        <w:pStyle w:val="2"/>
      </w:pPr>
      <w:bookmarkStart w:id="48" w:name="_ref_1-e5c3201eeb7540"/>
      <w:r>
        <w:t>Учет принимаемых обязательств осуществляется на основании:</w:t>
      </w:r>
      <w:bookmarkEnd w:id="48"/>
    </w:p>
    <w:p w:rsidR="00A86991" w:rsidRDefault="006E6D37">
      <w:pPr>
        <w:pStyle w:val="ab"/>
        <w:numPr>
          <w:ilvl w:val="1"/>
          <w:numId w:val="7"/>
        </w:numPr>
        <w:spacing w:after="0"/>
        <w:ind w:left="964"/>
        <w:jc w:val="both"/>
      </w:pPr>
      <w:r>
        <w:lastRenderedPageBreak/>
        <w:t>контракта на поставку товаров, выполнение работ, оказание услуг;</w:t>
      </w:r>
    </w:p>
    <w:p w:rsidR="00A86991" w:rsidRDefault="006E6D37">
      <w:pPr>
        <w:pStyle w:val="ab"/>
        <w:numPr>
          <w:ilvl w:val="1"/>
          <w:numId w:val="7"/>
        </w:numPr>
        <w:spacing w:after="0"/>
        <w:ind w:left="964"/>
        <w:jc w:val="both"/>
      </w:pPr>
      <w:r>
        <w:t>договора на поставку товаров, выполнение работ, оказание услуг;</w:t>
      </w:r>
    </w:p>
    <w:p w:rsidR="00A86991" w:rsidRPr="00E02E8A" w:rsidRDefault="00E02E8A">
      <w:pPr>
        <w:pStyle w:val="ab"/>
        <w:numPr>
          <w:ilvl w:val="1"/>
          <w:numId w:val="7"/>
        </w:numPr>
        <w:spacing w:after="0"/>
        <w:ind w:left="964"/>
        <w:jc w:val="both"/>
      </w:pPr>
      <w:r w:rsidRPr="00E02E8A">
        <w:t>счет на оплату товаров, работ, услуг</w:t>
      </w:r>
      <w:proofErr w:type="gramStart"/>
      <w:r w:rsidR="006E6D37" w:rsidRPr="00E02E8A">
        <w:t> .</w:t>
      </w:r>
      <w:proofErr w:type="gramEnd"/>
    </w:p>
    <w:p w:rsidR="00A86991" w:rsidRDefault="006E6D37">
      <w:r>
        <w:rPr>
          <w:i/>
        </w:rPr>
        <w:t>(Основание:</w:t>
      </w:r>
      <w:r>
        <w:t xml:space="preserve"> </w:t>
      </w:r>
      <w:hyperlink r:id="rId119" w:history="1">
        <w:r>
          <w:rPr>
            <w:rStyle w:val="afc"/>
            <w:i/>
          </w:rPr>
          <w:t>п. 3 ст. 219</w:t>
        </w:r>
      </w:hyperlink>
      <w:r>
        <w:rPr>
          <w:i/>
        </w:rPr>
        <w:t xml:space="preserve"> БК РФ, </w:t>
      </w:r>
      <w:hyperlink r:id="rId120" w:history="1">
        <w:r>
          <w:rPr>
            <w:rStyle w:val="afc"/>
            <w:i/>
          </w:rPr>
          <w:t>п. 318</w:t>
        </w:r>
      </w:hyperlink>
      <w:r>
        <w:rPr>
          <w:i/>
        </w:rPr>
        <w:t xml:space="preserve"> Инструкции № 157н, </w:t>
      </w:r>
      <w:hyperlink r:id="rId121" w:history="1">
        <w:r>
          <w:rPr>
            <w:rStyle w:val="afc"/>
            <w:i/>
          </w:rPr>
          <w:t>п. 9</w:t>
        </w:r>
      </w:hyperlink>
      <w:r>
        <w:rPr>
          <w:i/>
        </w:rPr>
        <w:t xml:space="preserve"> СГС "Учетная политика")</w:t>
      </w:r>
    </w:p>
    <w:p w:rsidR="00A86991" w:rsidRDefault="006E6D37">
      <w:pPr>
        <w:pStyle w:val="2"/>
      </w:pPr>
      <w:bookmarkStart w:id="49" w:name="_ref_1-731c7ac1727547"/>
      <w:r>
        <w:t>Учет обязательств осуществляется на основании:</w:t>
      </w:r>
      <w:bookmarkEnd w:id="49"/>
    </w:p>
    <w:p w:rsidR="00A86991" w:rsidRDefault="006E6D37">
      <w:pPr>
        <w:pStyle w:val="ab"/>
        <w:numPr>
          <w:ilvl w:val="1"/>
          <w:numId w:val="8"/>
        </w:numPr>
        <w:spacing w:after="0"/>
        <w:ind w:left="964"/>
        <w:jc w:val="both"/>
      </w:pPr>
      <w:r>
        <w:t>распорядительного документа об утверждении штатного расписания с расчетом годового фонда оплаты труда;</w:t>
      </w:r>
    </w:p>
    <w:p w:rsidR="00A86991" w:rsidRDefault="006E6D37">
      <w:pPr>
        <w:pStyle w:val="ab"/>
        <w:numPr>
          <w:ilvl w:val="1"/>
          <w:numId w:val="8"/>
        </w:numPr>
        <w:spacing w:after="0"/>
        <w:ind w:left="964"/>
        <w:jc w:val="both"/>
      </w:pPr>
      <w:r>
        <w:t>договора (контракта) на поставку товаров, выполнение работ, оказание услуг;</w:t>
      </w:r>
    </w:p>
    <w:p w:rsidR="00A86991" w:rsidRDefault="006E6D37">
      <w:pPr>
        <w:pStyle w:val="ab"/>
        <w:numPr>
          <w:ilvl w:val="1"/>
          <w:numId w:val="8"/>
        </w:numPr>
        <w:spacing w:after="0"/>
        <w:ind w:left="964"/>
        <w:jc w:val="both"/>
      </w:pPr>
      <w:r>
        <w:t>при отсутствии договора - акта выполненных работ (оказанных услуг), счета;</w:t>
      </w:r>
    </w:p>
    <w:p w:rsidR="00A86991" w:rsidRDefault="006E6D37">
      <w:pPr>
        <w:pStyle w:val="ab"/>
        <w:numPr>
          <w:ilvl w:val="1"/>
          <w:numId w:val="8"/>
        </w:numPr>
        <w:spacing w:after="0"/>
        <w:ind w:left="964"/>
        <w:jc w:val="both"/>
      </w:pPr>
      <w:r>
        <w:t>исполнительного листа, судебного приказа;</w:t>
      </w:r>
    </w:p>
    <w:p w:rsidR="00A86991" w:rsidRDefault="006E6D37">
      <w:pPr>
        <w:pStyle w:val="ab"/>
        <w:numPr>
          <w:ilvl w:val="1"/>
          <w:numId w:val="8"/>
        </w:numPr>
        <w:spacing w:after="0"/>
        <w:ind w:left="964"/>
        <w:jc w:val="both"/>
      </w:pPr>
      <w:r>
        <w:t>налоговой декларации, налогового расчета (расчета авансовых платежей), расчета по страховым взносам;</w:t>
      </w:r>
    </w:p>
    <w:p w:rsidR="00A86991" w:rsidRDefault="006E6D37">
      <w:pPr>
        <w:pStyle w:val="ab"/>
        <w:numPr>
          <w:ilvl w:val="1"/>
          <w:numId w:val="8"/>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86991" w:rsidRDefault="006E6D37">
      <w:r>
        <w:rPr>
          <w:i/>
        </w:rPr>
        <w:t>(Основание:</w:t>
      </w:r>
      <w:r>
        <w:t xml:space="preserve"> </w:t>
      </w:r>
      <w:hyperlink r:id="rId122" w:history="1">
        <w:r>
          <w:rPr>
            <w:rStyle w:val="afc"/>
            <w:i/>
          </w:rPr>
          <w:t>п. 3 ст. 219</w:t>
        </w:r>
      </w:hyperlink>
      <w:r>
        <w:rPr>
          <w:i/>
        </w:rPr>
        <w:t xml:space="preserve"> БК РФ, </w:t>
      </w:r>
      <w:hyperlink r:id="rId123" w:history="1">
        <w:r>
          <w:rPr>
            <w:rStyle w:val="afc"/>
            <w:i/>
          </w:rPr>
          <w:t>п. 318</w:t>
        </w:r>
      </w:hyperlink>
      <w:r>
        <w:rPr>
          <w:i/>
        </w:rPr>
        <w:t xml:space="preserve"> Инструкции № 157н, </w:t>
      </w:r>
      <w:hyperlink r:id="rId124" w:history="1">
        <w:r>
          <w:rPr>
            <w:rStyle w:val="afc"/>
            <w:i/>
          </w:rPr>
          <w:t>п. 9</w:t>
        </w:r>
      </w:hyperlink>
      <w:r>
        <w:rPr>
          <w:i/>
        </w:rPr>
        <w:t xml:space="preserve"> СГС "Учетная политика")</w:t>
      </w:r>
    </w:p>
    <w:p w:rsidR="00A86991" w:rsidRDefault="006E6D37">
      <w:pPr>
        <w:pStyle w:val="2"/>
      </w:pPr>
      <w:bookmarkStart w:id="50" w:name="_ref_1-0fc9698131ea4c"/>
      <w:r>
        <w:t>Учет денежных обязательств осуществляется на основании:</w:t>
      </w:r>
      <w:bookmarkEnd w:id="50"/>
    </w:p>
    <w:p w:rsidR="00A86991" w:rsidRDefault="006E6D37">
      <w:pPr>
        <w:pStyle w:val="ab"/>
        <w:numPr>
          <w:ilvl w:val="1"/>
          <w:numId w:val="9"/>
        </w:numPr>
        <w:spacing w:after="0"/>
        <w:ind w:left="964"/>
        <w:jc w:val="both"/>
      </w:pPr>
      <w:r>
        <w:t>расчетно-платежной ведомости (</w:t>
      </w:r>
      <w:hyperlink r:id="rId125" w:history="1">
        <w:r>
          <w:rPr>
            <w:rStyle w:val="afc"/>
          </w:rPr>
          <w:t>ф. 0504401</w:t>
        </w:r>
      </w:hyperlink>
      <w:r>
        <w:t>);</w:t>
      </w:r>
    </w:p>
    <w:p w:rsidR="00A86991" w:rsidRDefault="006E6D37">
      <w:pPr>
        <w:pStyle w:val="ab"/>
        <w:numPr>
          <w:ilvl w:val="1"/>
          <w:numId w:val="9"/>
        </w:numPr>
        <w:spacing w:after="0"/>
        <w:ind w:left="964"/>
        <w:jc w:val="both"/>
      </w:pPr>
      <w:r>
        <w:t>расчетной ведомости (</w:t>
      </w:r>
      <w:hyperlink r:id="rId126" w:history="1">
        <w:r>
          <w:rPr>
            <w:rStyle w:val="afc"/>
          </w:rPr>
          <w:t>ф. 0504402</w:t>
        </w:r>
      </w:hyperlink>
      <w:r>
        <w:t>);</w:t>
      </w:r>
    </w:p>
    <w:p w:rsidR="00A86991" w:rsidRDefault="006E6D37">
      <w:pPr>
        <w:pStyle w:val="ab"/>
        <w:numPr>
          <w:ilvl w:val="1"/>
          <w:numId w:val="9"/>
        </w:numPr>
        <w:spacing w:after="0"/>
        <w:ind w:left="964"/>
        <w:jc w:val="both"/>
      </w:pPr>
      <w:r>
        <w:t>записки-расчета об исчислении среднего заработка при предоставлении отпуска, увольнении и других случаях (</w:t>
      </w:r>
      <w:hyperlink r:id="rId127" w:history="1">
        <w:r>
          <w:rPr>
            <w:rStyle w:val="afc"/>
          </w:rPr>
          <w:t>ф. 0504425</w:t>
        </w:r>
      </w:hyperlink>
      <w:r>
        <w:t>);</w:t>
      </w:r>
    </w:p>
    <w:p w:rsidR="00A86991" w:rsidRDefault="006E6D37">
      <w:pPr>
        <w:pStyle w:val="ab"/>
        <w:numPr>
          <w:ilvl w:val="1"/>
          <w:numId w:val="9"/>
        </w:numPr>
        <w:spacing w:after="0"/>
        <w:ind w:left="964"/>
        <w:jc w:val="both"/>
      </w:pPr>
      <w:r>
        <w:t>бухгалтерской справки (</w:t>
      </w:r>
      <w:hyperlink r:id="rId128" w:history="1">
        <w:r>
          <w:rPr>
            <w:rStyle w:val="afc"/>
          </w:rPr>
          <w:t>ф. 0504833</w:t>
        </w:r>
      </w:hyperlink>
      <w:r>
        <w:t>);</w:t>
      </w:r>
    </w:p>
    <w:p w:rsidR="00A86991" w:rsidRDefault="006E6D37">
      <w:pPr>
        <w:pStyle w:val="ab"/>
        <w:numPr>
          <w:ilvl w:val="1"/>
          <w:numId w:val="9"/>
        </w:numPr>
        <w:spacing w:after="0"/>
        <w:ind w:left="964"/>
        <w:jc w:val="both"/>
      </w:pPr>
      <w:r>
        <w:t>акта выполненных работ;</w:t>
      </w:r>
    </w:p>
    <w:p w:rsidR="00A86991" w:rsidRDefault="006E6D37">
      <w:pPr>
        <w:pStyle w:val="ab"/>
        <w:numPr>
          <w:ilvl w:val="1"/>
          <w:numId w:val="9"/>
        </w:numPr>
        <w:spacing w:after="0"/>
        <w:ind w:left="964"/>
        <w:jc w:val="both"/>
      </w:pPr>
      <w:r>
        <w:t>акта об оказании услуг;</w:t>
      </w:r>
    </w:p>
    <w:p w:rsidR="00A86991" w:rsidRDefault="006E6D37">
      <w:pPr>
        <w:pStyle w:val="ab"/>
        <w:numPr>
          <w:ilvl w:val="1"/>
          <w:numId w:val="9"/>
        </w:numPr>
        <w:spacing w:after="0"/>
        <w:ind w:left="964"/>
        <w:jc w:val="both"/>
      </w:pPr>
      <w:r>
        <w:t>акта приема-передачи;</w:t>
      </w:r>
    </w:p>
    <w:p w:rsidR="00A86991" w:rsidRDefault="006E6D37">
      <w:pPr>
        <w:pStyle w:val="ab"/>
        <w:numPr>
          <w:ilvl w:val="1"/>
          <w:numId w:val="9"/>
        </w:numPr>
        <w:spacing w:after="0"/>
        <w:ind w:left="964"/>
        <w:jc w:val="both"/>
      </w:pPr>
      <w:r>
        <w:t>договора в случае осуществления авансовых платежей в соответствии с его условиями;</w:t>
      </w:r>
    </w:p>
    <w:p w:rsidR="00A86991" w:rsidRDefault="006E6D37">
      <w:pPr>
        <w:pStyle w:val="ab"/>
        <w:numPr>
          <w:ilvl w:val="1"/>
          <w:numId w:val="9"/>
        </w:numPr>
        <w:spacing w:after="0"/>
        <w:ind w:left="964"/>
        <w:jc w:val="both"/>
      </w:pPr>
      <w:r>
        <w:t>авансового отчета;</w:t>
      </w:r>
    </w:p>
    <w:p w:rsidR="00A86991" w:rsidRDefault="006E6D37">
      <w:pPr>
        <w:pStyle w:val="ab"/>
        <w:numPr>
          <w:ilvl w:val="1"/>
          <w:numId w:val="9"/>
        </w:numPr>
        <w:spacing w:after="0"/>
        <w:ind w:left="964"/>
        <w:jc w:val="both"/>
      </w:pPr>
      <w:r>
        <w:t>справки-расчета;</w:t>
      </w:r>
    </w:p>
    <w:p w:rsidR="00A86991" w:rsidRDefault="006E6D37">
      <w:pPr>
        <w:pStyle w:val="ab"/>
        <w:numPr>
          <w:ilvl w:val="1"/>
          <w:numId w:val="9"/>
        </w:numPr>
        <w:spacing w:after="0"/>
        <w:ind w:left="964"/>
        <w:jc w:val="both"/>
      </w:pPr>
      <w:r>
        <w:t>счета;</w:t>
      </w:r>
    </w:p>
    <w:p w:rsidR="00A86991" w:rsidRDefault="006E6D37">
      <w:pPr>
        <w:pStyle w:val="ab"/>
        <w:numPr>
          <w:ilvl w:val="1"/>
          <w:numId w:val="9"/>
        </w:numPr>
        <w:spacing w:after="0"/>
        <w:ind w:left="964"/>
        <w:jc w:val="both"/>
      </w:pPr>
      <w:r>
        <w:t>счета-фактуры;</w:t>
      </w:r>
    </w:p>
    <w:p w:rsidR="00A86991" w:rsidRDefault="006E6D37">
      <w:pPr>
        <w:pStyle w:val="ab"/>
        <w:numPr>
          <w:ilvl w:val="1"/>
          <w:numId w:val="9"/>
        </w:numPr>
        <w:spacing w:after="0"/>
        <w:ind w:left="964"/>
        <w:jc w:val="both"/>
      </w:pPr>
      <w:r>
        <w:t>товарной накладной (ТОРГ-12) (</w:t>
      </w:r>
      <w:hyperlink r:id="rId129" w:history="1">
        <w:r>
          <w:rPr>
            <w:rStyle w:val="afc"/>
          </w:rPr>
          <w:t>ф. 0330212</w:t>
        </w:r>
      </w:hyperlink>
      <w:r>
        <w:t>);</w:t>
      </w:r>
    </w:p>
    <w:p w:rsidR="00A86991" w:rsidRDefault="006E6D37">
      <w:pPr>
        <w:pStyle w:val="ab"/>
        <w:numPr>
          <w:ilvl w:val="1"/>
          <w:numId w:val="9"/>
        </w:numPr>
        <w:spacing w:after="0"/>
        <w:ind w:left="964"/>
        <w:jc w:val="both"/>
      </w:pPr>
      <w:r>
        <w:t>универсального передаточного документа;</w:t>
      </w:r>
    </w:p>
    <w:p w:rsidR="00A86991" w:rsidRDefault="006E6D37">
      <w:pPr>
        <w:pStyle w:val="ab"/>
        <w:numPr>
          <w:ilvl w:val="1"/>
          <w:numId w:val="9"/>
        </w:numPr>
        <w:spacing w:after="0"/>
        <w:ind w:left="964"/>
        <w:jc w:val="both"/>
      </w:pPr>
      <w:r>
        <w:t>чека;</w:t>
      </w:r>
    </w:p>
    <w:p w:rsidR="00A86991" w:rsidRDefault="006E6D37">
      <w:pPr>
        <w:pStyle w:val="ab"/>
        <w:numPr>
          <w:ilvl w:val="1"/>
          <w:numId w:val="9"/>
        </w:numPr>
        <w:spacing w:after="0"/>
        <w:ind w:left="964"/>
        <w:jc w:val="both"/>
      </w:pPr>
      <w:r>
        <w:t>квитанции;</w:t>
      </w:r>
    </w:p>
    <w:p w:rsidR="00A86991" w:rsidRDefault="006E6D37">
      <w:pPr>
        <w:pStyle w:val="ab"/>
        <w:numPr>
          <w:ilvl w:val="1"/>
          <w:numId w:val="9"/>
        </w:numPr>
        <w:spacing w:after="0"/>
        <w:ind w:left="964"/>
        <w:jc w:val="both"/>
      </w:pPr>
      <w:r>
        <w:t>исполнительного листа, судебного приказа;</w:t>
      </w:r>
    </w:p>
    <w:p w:rsidR="00A86991" w:rsidRDefault="006E6D37">
      <w:pPr>
        <w:pStyle w:val="ab"/>
        <w:numPr>
          <w:ilvl w:val="1"/>
          <w:numId w:val="9"/>
        </w:numPr>
        <w:spacing w:after="0"/>
        <w:ind w:left="964"/>
        <w:jc w:val="both"/>
      </w:pPr>
      <w:r>
        <w:t>налоговой декларации, налогового расчета (расчета авансовых платежей), расчета по страховым взносам;</w:t>
      </w:r>
    </w:p>
    <w:p w:rsidR="00A86991" w:rsidRDefault="006E6D37">
      <w:pPr>
        <w:pStyle w:val="ab"/>
        <w:numPr>
          <w:ilvl w:val="1"/>
          <w:numId w:val="9"/>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86991" w:rsidRDefault="006E6D37">
      <w:pPr>
        <w:pStyle w:val="ab"/>
        <w:numPr>
          <w:ilvl w:val="1"/>
          <w:numId w:val="9"/>
        </w:numPr>
        <w:spacing w:after="0"/>
        <w:ind w:left="964"/>
        <w:jc w:val="both"/>
      </w:pPr>
      <w:r>
        <w:t>контракта в случае осуществления авансовых платежей в соответствии с его условиями.</w:t>
      </w:r>
    </w:p>
    <w:p w:rsidR="00A86991" w:rsidRDefault="006E6D37">
      <w:r>
        <w:rPr>
          <w:i/>
        </w:rPr>
        <w:t>(Основание:</w:t>
      </w:r>
      <w:r>
        <w:t xml:space="preserve"> </w:t>
      </w:r>
      <w:hyperlink r:id="rId130" w:history="1">
        <w:r>
          <w:rPr>
            <w:rStyle w:val="afc"/>
            <w:i/>
          </w:rPr>
          <w:t>п. 4 ст. 219</w:t>
        </w:r>
      </w:hyperlink>
      <w:r>
        <w:rPr>
          <w:i/>
        </w:rPr>
        <w:t xml:space="preserve"> БК РФ, </w:t>
      </w:r>
      <w:hyperlink r:id="rId131" w:history="1">
        <w:r>
          <w:rPr>
            <w:rStyle w:val="afc"/>
            <w:i/>
          </w:rPr>
          <w:t>п. 318</w:t>
        </w:r>
      </w:hyperlink>
      <w:r>
        <w:rPr>
          <w:i/>
        </w:rPr>
        <w:t xml:space="preserve"> Инструкции № 157н)</w:t>
      </w:r>
    </w:p>
    <w:p w:rsidR="00A86991" w:rsidRDefault="006E6D37">
      <w:pPr>
        <w:pStyle w:val="1"/>
      </w:pPr>
      <w:bookmarkStart w:id="51" w:name="_ref_1-8c74398a4b8742"/>
      <w:proofErr w:type="spellStart"/>
      <w:r>
        <w:lastRenderedPageBreak/>
        <w:t>Забалансовый</w:t>
      </w:r>
      <w:proofErr w:type="spellEnd"/>
      <w:r>
        <w:t xml:space="preserve"> учет</w:t>
      </w:r>
      <w:bookmarkEnd w:id="51"/>
    </w:p>
    <w:p w:rsidR="00A86991" w:rsidRDefault="006E6D37">
      <w:pPr>
        <w:pStyle w:val="2"/>
      </w:pPr>
      <w:bookmarkStart w:id="52" w:name="_ref_1-bb690ca1d65641"/>
      <w:r>
        <w:t xml:space="preserve">Документы о вручении ценных подарков (сувенирной продукции) оформляются в соответствии с Порядком, приведенным в Приложении № </w:t>
      </w:r>
      <w:r w:rsidR="00930613">
        <w:t>7</w:t>
      </w:r>
      <w:r>
        <w:t> к Учетной политике.</w:t>
      </w:r>
      <w:bookmarkEnd w:id="52"/>
    </w:p>
    <w:p w:rsidR="00A86991" w:rsidRDefault="006E6D37">
      <w:pPr>
        <w:pStyle w:val="2"/>
      </w:pPr>
      <w:bookmarkStart w:id="53" w:name="_ref_1-d5cee47946fe46"/>
      <w:r>
        <w:t xml:space="preserve">Основные средства на </w:t>
      </w:r>
      <w:proofErr w:type="spellStart"/>
      <w:r>
        <w:t>забалансовом</w:t>
      </w:r>
      <w:proofErr w:type="spellEnd"/>
      <w:r>
        <w:t xml:space="preserve"> </w:t>
      </w:r>
      <w:hyperlink r:id="rId132" w:history="1">
        <w:r>
          <w:rPr>
            <w:rStyle w:val="afc"/>
          </w:rPr>
          <w:t>счете 21</w:t>
        </w:r>
      </w:hyperlink>
      <w:r>
        <w:t xml:space="preserve"> "Основные средства в эксплуатации" учитываются по балансовой стоимости объекта.</w:t>
      </w:r>
      <w:bookmarkEnd w:id="53"/>
    </w:p>
    <w:p w:rsidR="00A86991" w:rsidRDefault="006E6D37">
      <w:r>
        <w:rPr>
          <w:i/>
        </w:rPr>
        <w:t xml:space="preserve">(Основание: </w:t>
      </w:r>
      <w:hyperlink r:id="rId133" w:history="1">
        <w:r>
          <w:rPr>
            <w:rStyle w:val="afc"/>
            <w:i/>
          </w:rPr>
          <w:t>п. 373</w:t>
        </w:r>
      </w:hyperlink>
      <w:r>
        <w:rPr>
          <w:i/>
        </w:rPr>
        <w:t xml:space="preserve"> Инструкции № 157н)</w:t>
      </w:r>
    </w:p>
    <w:p w:rsidR="00A86991" w:rsidRDefault="006E6D37">
      <w:pPr>
        <w:pStyle w:val="2"/>
      </w:pPr>
      <w:bookmarkStart w:id="54" w:name="_ref_1-5842327f89fb4b"/>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134" w:history="1">
        <w:r>
          <w:rPr>
            <w:rStyle w:val="afc"/>
          </w:rPr>
          <w:t>ф. ф. 0504104</w:t>
        </w:r>
      </w:hyperlink>
      <w:r>
        <w:t xml:space="preserve">, </w:t>
      </w:r>
      <w:hyperlink r:id="rId135" w:history="1">
        <w:r>
          <w:rPr>
            <w:rStyle w:val="afc"/>
          </w:rPr>
          <w:t>0504105</w:t>
        </w:r>
      </w:hyperlink>
      <w:r>
        <w:t xml:space="preserve">, </w:t>
      </w:r>
      <w:hyperlink r:id="rId136" w:history="1">
        <w:r>
          <w:rPr>
            <w:rStyle w:val="afc"/>
          </w:rPr>
          <w:t>0504143</w:t>
        </w:r>
      </w:hyperlink>
      <w:r>
        <w:t>).</w:t>
      </w:r>
      <w:bookmarkEnd w:id="54"/>
    </w:p>
    <w:p w:rsidR="00A86991" w:rsidRDefault="006E6D37">
      <w:r>
        <w:rPr>
          <w:i/>
        </w:rPr>
        <w:t xml:space="preserve">(Основание: </w:t>
      </w:r>
      <w:hyperlink r:id="rId137" w:history="1">
        <w:r>
          <w:rPr>
            <w:rStyle w:val="afc"/>
            <w:i/>
          </w:rPr>
          <w:t>п. 51</w:t>
        </w:r>
      </w:hyperlink>
      <w:r>
        <w:rPr>
          <w:i/>
        </w:rPr>
        <w:t xml:space="preserve"> Инструкции № 157н)</w:t>
      </w:r>
      <w:bookmarkStart w:id="55" w:name="_docEnd_2"/>
      <w:bookmarkEnd w:id="55"/>
    </w:p>
    <w:p w:rsidR="00A86991" w:rsidRDefault="00A86991">
      <w:pPr>
        <w:sectPr w:rsidR="00A86991">
          <w:headerReference w:type="default" r:id="rId138"/>
          <w:footnotePr>
            <w:numRestart w:val="eachSect"/>
          </w:footnotePr>
          <w:pgSz w:w="11907" w:h="16839" w:code="9"/>
          <w:pgMar w:top="1134" w:right="850" w:bottom="1134" w:left="1701" w:header="720" w:footer="720" w:gutter="0"/>
          <w:pgNumType w:start="1"/>
          <w:cols w:space="720"/>
          <w:titlePg/>
        </w:sectPr>
      </w:pPr>
    </w:p>
    <w:p w:rsidR="00A86991" w:rsidRDefault="006E6D37">
      <w:pPr>
        <w:keepNext/>
        <w:keepLines/>
        <w:ind w:firstLine="0"/>
        <w:jc w:val="right"/>
      </w:pPr>
      <w:bookmarkStart w:id="56" w:name="_docEnd_3"/>
      <w:bookmarkEnd w:id="56"/>
      <w:r>
        <w:lastRenderedPageBreak/>
        <w:t xml:space="preserve">Приложение № </w:t>
      </w:r>
      <w:r w:rsidR="00716E78">
        <w:t>2</w:t>
      </w:r>
      <w:r>
        <w:br/>
        <w:t>к Учетной политике</w:t>
      </w:r>
      <w:r>
        <w:br/>
        <w:t>для целей бюджетного учета</w:t>
      </w:r>
    </w:p>
    <w:p w:rsidR="00A86991" w:rsidRDefault="006E6D37">
      <w:pPr>
        <w:pStyle w:val="a4"/>
      </w:pPr>
      <w:bookmarkStart w:id="57" w:name="_docStart_5"/>
      <w:bookmarkStart w:id="58" w:name="_title_5"/>
      <w:bookmarkStart w:id="59" w:name="_ref_1-ceb4a9ec843340"/>
      <w:bookmarkEnd w:id="57"/>
      <w:r>
        <w:t>Правила и график документооборота, а также технология обработки учетной информации</w:t>
      </w:r>
      <w:bookmarkEnd w:id="58"/>
      <w:bookmarkEnd w:id="59"/>
    </w:p>
    <w:tbl>
      <w:tblPr>
        <w:tblStyle w:val="afe"/>
        <w:tblW w:w="0" w:type="auto"/>
        <w:tblLook w:val="04A0" w:firstRow="1" w:lastRow="0" w:firstColumn="1" w:lastColumn="0" w:noHBand="0" w:noVBand="1"/>
      </w:tblPr>
      <w:tblGrid>
        <w:gridCol w:w="534"/>
        <w:gridCol w:w="6520"/>
        <w:gridCol w:w="1648"/>
        <w:gridCol w:w="2901"/>
        <w:gridCol w:w="2901"/>
      </w:tblGrid>
      <w:tr w:rsidR="00405C7C" w:rsidTr="002D7009">
        <w:trPr>
          <w:trHeight w:val="425"/>
        </w:trPr>
        <w:tc>
          <w:tcPr>
            <w:tcW w:w="534" w:type="dxa"/>
          </w:tcPr>
          <w:p w:rsidR="00405C7C" w:rsidRPr="002D7009" w:rsidRDefault="00405C7C" w:rsidP="00B12A7B">
            <w:pPr>
              <w:ind w:firstLine="0"/>
              <w:jc w:val="center"/>
              <w:rPr>
                <w:b/>
                <w:sz w:val="16"/>
                <w:szCs w:val="16"/>
              </w:rPr>
            </w:pPr>
            <w:r w:rsidRPr="002D7009">
              <w:rPr>
                <w:b/>
                <w:sz w:val="16"/>
                <w:szCs w:val="16"/>
              </w:rPr>
              <w:t xml:space="preserve">№ </w:t>
            </w:r>
            <w:proofErr w:type="gramStart"/>
            <w:r w:rsidRPr="002D7009">
              <w:rPr>
                <w:b/>
                <w:sz w:val="16"/>
                <w:szCs w:val="16"/>
              </w:rPr>
              <w:t>п</w:t>
            </w:r>
            <w:proofErr w:type="gramEnd"/>
            <w:r w:rsidRPr="002D7009">
              <w:rPr>
                <w:b/>
                <w:sz w:val="16"/>
                <w:szCs w:val="16"/>
              </w:rPr>
              <w:t>/п</w:t>
            </w:r>
          </w:p>
        </w:tc>
        <w:tc>
          <w:tcPr>
            <w:tcW w:w="6520" w:type="dxa"/>
          </w:tcPr>
          <w:p w:rsidR="00405C7C" w:rsidRPr="002D7009" w:rsidRDefault="00405C7C" w:rsidP="00B12A7B">
            <w:pPr>
              <w:ind w:firstLine="0"/>
              <w:jc w:val="center"/>
              <w:rPr>
                <w:b/>
                <w:sz w:val="16"/>
                <w:szCs w:val="16"/>
              </w:rPr>
            </w:pPr>
            <w:r w:rsidRPr="002D7009">
              <w:rPr>
                <w:b/>
                <w:sz w:val="16"/>
                <w:szCs w:val="16"/>
              </w:rPr>
              <w:t>Вид документа</w:t>
            </w:r>
          </w:p>
        </w:tc>
        <w:tc>
          <w:tcPr>
            <w:tcW w:w="1648" w:type="dxa"/>
          </w:tcPr>
          <w:p w:rsidR="00405C7C" w:rsidRPr="002D7009" w:rsidRDefault="00405C7C" w:rsidP="00B12A7B">
            <w:pPr>
              <w:ind w:firstLine="0"/>
              <w:jc w:val="center"/>
              <w:rPr>
                <w:b/>
                <w:sz w:val="16"/>
                <w:szCs w:val="16"/>
              </w:rPr>
            </w:pPr>
            <w:r w:rsidRPr="002D7009">
              <w:rPr>
                <w:b/>
                <w:sz w:val="16"/>
                <w:szCs w:val="16"/>
              </w:rPr>
              <w:t>Код формы</w:t>
            </w:r>
          </w:p>
        </w:tc>
        <w:tc>
          <w:tcPr>
            <w:tcW w:w="2901" w:type="dxa"/>
          </w:tcPr>
          <w:p w:rsidR="00405C7C" w:rsidRPr="002D7009" w:rsidRDefault="00405C7C" w:rsidP="00B12A7B">
            <w:pPr>
              <w:ind w:firstLine="0"/>
              <w:jc w:val="center"/>
              <w:rPr>
                <w:b/>
                <w:sz w:val="16"/>
                <w:szCs w:val="16"/>
              </w:rPr>
            </w:pPr>
            <w:r w:rsidRPr="002D7009">
              <w:rPr>
                <w:b/>
                <w:sz w:val="16"/>
                <w:szCs w:val="16"/>
              </w:rPr>
              <w:t>Кто представляет</w:t>
            </w:r>
          </w:p>
        </w:tc>
        <w:tc>
          <w:tcPr>
            <w:tcW w:w="2901" w:type="dxa"/>
          </w:tcPr>
          <w:p w:rsidR="00405C7C" w:rsidRPr="002D7009" w:rsidRDefault="00405C7C" w:rsidP="00B12A7B">
            <w:pPr>
              <w:ind w:firstLine="0"/>
              <w:jc w:val="center"/>
              <w:rPr>
                <w:b/>
                <w:sz w:val="16"/>
                <w:szCs w:val="16"/>
              </w:rPr>
            </w:pPr>
            <w:r w:rsidRPr="002D7009">
              <w:rPr>
                <w:b/>
                <w:sz w:val="16"/>
                <w:szCs w:val="16"/>
              </w:rPr>
              <w:t>Срок представления</w:t>
            </w:r>
          </w:p>
        </w:tc>
      </w:tr>
      <w:tr w:rsidR="00405C7C" w:rsidRPr="002D7009" w:rsidTr="002D7009">
        <w:tc>
          <w:tcPr>
            <w:tcW w:w="534" w:type="dxa"/>
          </w:tcPr>
          <w:p w:rsidR="00405C7C" w:rsidRPr="002D7009" w:rsidRDefault="00405C7C" w:rsidP="00405C7C">
            <w:pPr>
              <w:ind w:firstLine="0"/>
              <w:rPr>
                <w:sz w:val="16"/>
                <w:szCs w:val="16"/>
              </w:rPr>
            </w:pPr>
            <w:r w:rsidRPr="002D7009">
              <w:rPr>
                <w:sz w:val="16"/>
                <w:szCs w:val="16"/>
              </w:rPr>
              <w:t>1</w:t>
            </w:r>
          </w:p>
        </w:tc>
        <w:tc>
          <w:tcPr>
            <w:tcW w:w="6520" w:type="dxa"/>
          </w:tcPr>
          <w:p w:rsidR="00405C7C" w:rsidRPr="002D7009" w:rsidRDefault="00405C7C" w:rsidP="00405C7C">
            <w:pPr>
              <w:ind w:firstLine="0"/>
              <w:rPr>
                <w:sz w:val="16"/>
                <w:szCs w:val="16"/>
              </w:rPr>
            </w:pPr>
            <w:r w:rsidRPr="002D7009">
              <w:rPr>
                <w:sz w:val="16"/>
                <w:szCs w:val="16"/>
              </w:rPr>
              <w:t>Акт о приемке-передаче объектов основных средств</w:t>
            </w:r>
            <w:r w:rsidR="00C41F03" w:rsidRPr="002D7009">
              <w:rPr>
                <w:sz w:val="16"/>
                <w:szCs w:val="16"/>
              </w:rPr>
              <w:t xml:space="preserve"> (кроме зданий и сооружений)</w:t>
            </w:r>
          </w:p>
        </w:tc>
        <w:tc>
          <w:tcPr>
            <w:tcW w:w="1648" w:type="dxa"/>
          </w:tcPr>
          <w:p w:rsidR="00405C7C" w:rsidRPr="002D7009" w:rsidRDefault="00C41F03" w:rsidP="00405C7C">
            <w:pPr>
              <w:ind w:firstLine="0"/>
              <w:rPr>
                <w:sz w:val="16"/>
                <w:szCs w:val="16"/>
              </w:rPr>
            </w:pPr>
            <w:r w:rsidRPr="002D7009">
              <w:rPr>
                <w:sz w:val="16"/>
                <w:szCs w:val="16"/>
              </w:rPr>
              <w:t>0306001</w:t>
            </w:r>
          </w:p>
        </w:tc>
        <w:tc>
          <w:tcPr>
            <w:tcW w:w="2901" w:type="dxa"/>
          </w:tcPr>
          <w:p w:rsidR="00405C7C" w:rsidRPr="002D7009" w:rsidRDefault="00C41F03" w:rsidP="00405C7C">
            <w:pPr>
              <w:ind w:firstLine="0"/>
              <w:rPr>
                <w:sz w:val="16"/>
                <w:szCs w:val="16"/>
              </w:rPr>
            </w:pPr>
            <w:r w:rsidRPr="002D7009">
              <w:rPr>
                <w:sz w:val="16"/>
                <w:szCs w:val="16"/>
              </w:rPr>
              <w:t>Материально-ответственное лицо</w:t>
            </w:r>
          </w:p>
        </w:tc>
        <w:tc>
          <w:tcPr>
            <w:tcW w:w="2901" w:type="dxa"/>
          </w:tcPr>
          <w:p w:rsidR="00405C7C" w:rsidRPr="002D7009" w:rsidRDefault="00C41F03" w:rsidP="00405C7C">
            <w:pPr>
              <w:ind w:firstLine="0"/>
              <w:rPr>
                <w:sz w:val="16"/>
                <w:szCs w:val="16"/>
              </w:rPr>
            </w:pPr>
            <w:r w:rsidRPr="002D7009">
              <w:rPr>
                <w:sz w:val="16"/>
                <w:szCs w:val="16"/>
              </w:rPr>
              <w:t>По истечении 3 рабочих дней с момента оформления</w:t>
            </w:r>
          </w:p>
        </w:tc>
      </w:tr>
      <w:tr w:rsidR="00405C7C" w:rsidRPr="002D7009" w:rsidTr="002D7009">
        <w:tc>
          <w:tcPr>
            <w:tcW w:w="534" w:type="dxa"/>
          </w:tcPr>
          <w:p w:rsidR="00405C7C" w:rsidRPr="002D7009" w:rsidRDefault="00C41F03" w:rsidP="00405C7C">
            <w:pPr>
              <w:ind w:firstLine="0"/>
              <w:rPr>
                <w:sz w:val="16"/>
                <w:szCs w:val="16"/>
              </w:rPr>
            </w:pPr>
            <w:r w:rsidRPr="002D7009">
              <w:rPr>
                <w:sz w:val="16"/>
                <w:szCs w:val="16"/>
              </w:rPr>
              <w:t>2</w:t>
            </w:r>
          </w:p>
        </w:tc>
        <w:tc>
          <w:tcPr>
            <w:tcW w:w="6520" w:type="dxa"/>
          </w:tcPr>
          <w:p w:rsidR="00405C7C" w:rsidRPr="002D7009" w:rsidRDefault="00C41F03" w:rsidP="00405C7C">
            <w:pPr>
              <w:ind w:firstLine="0"/>
              <w:rPr>
                <w:sz w:val="16"/>
                <w:szCs w:val="16"/>
              </w:rPr>
            </w:pPr>
            <w:r w:rsidRPr="002D7009">
              <w:rPr>
                <w:sz w:val="16"/>
                <w:szCs w:val="16"/>
              </w:rPr>
              <w:t>Накладная на внутреннее перемещение ОС</w:t>
            </w:r>
          </w:p>
        </w:tc>
        <w:tc>
          <w:tcPr>
            <w:tcW w:w="1648" w:type="dxa"/>
          </w:tcPr>
          <w:p w:rsidR="00405C7C" w:rsidRPr="002D7009" w:rsidRDefault="00C41F03" w:rsidP="00405C7C">
            <w:pPr>
              <w:ind w:firstLine="0"/>
              <w:rPr>
                <w:sz w:val="16"/>
                <w:szCs w:val="16"/>
              </w:rPr>
            </w:pPr>
            <w:r w:rsidRPr="002D7009">
              <w:rPr>
                <w:sz w:val="16"/>
                <w:szCs w:val="16"/>
              </w:rPr>
              <w:t>0306032</w:t>
            </w:r>
          </w:p>
        </w:tc>
        <w:tc>
          <w:tcPr>
            <w:tcW w:w="2901" w:type="dxa"/>
          </w:tcPr>
          <w:p w:rsidR="00405C7C" w:rsidRPr="002D7009" w:rsidRDefault="00C41F03" w:rsidP="00405C7C">
            <w:pPr>
              <w:ind w:firstLine="0"/>
              <w:rPr>
                <w:sz w:val="16"/>
                <w:szCs w:val="16"/>
              </w:rPr>
            </w:pPr>
            <w:r w:rsidRPr="002D7009">
              <w:rPr>
                <w:sz w:val="16"/>
                <w:szCs w:val="16"/>
              </w:rPr>
              <w:t>Материально-ответственное лицо</w:t>
            </w:r>
          </w:p>
        </w:tc>
        <w:tc>
          <w:tcPr>
            <w:tcW w:w="2901" w:type="dxa"/>
          </w:tcPr>
          <w:p w:rsidR="00405C7C" w:rsidRPr="002D7009" w:rsidRDefault="00C41F03" w:rsidP="00405C7C">
            <w:pPr>
              <w:ind w:firstLine="0"/>
              <w:rPr>
                <w:sz w:val="16"/>
                <w:szCs w:val="16"/>
              </w:rPr>
            </w:pPr>
            <w:r w:rsidRPr="002D7009">
              <w:rPr>
                <w:sz w:val="16"/>
                <w:szCs w:val="16"/>
              </w:rPr>
              <w:t>В течени</w:t>
            </w:r>
            <w:proofErr w:type="gramStart"/>
            <w:r w:rsidRPr="002D7009">
              <w:rPr>
                <w:sz w:val="16"/>
                <w:szCs w:val="16"/>
              </w:rPr>
              <w:t>и</w:t>
            </w:r>
            <w:proofErr w:type="gramEnd"/>
            <w:r w:rsidRPr="002D7009">
              <w:rPr>
                <w:sz w:val="16"/>
                <w:szCs w:val="16"/>
              </w:rPr>
              <w:t xml:space="preserve"> 3 рабочих дней с момента оформления</w:t>
            </w:r>
          </w:p>
        </w:tc>
      </w:tr>
      <w:tr w:rsidR="00405C7C" w:rsidRPr="002D7009" w:rsidTr="002D7009">
        <w:tc>
          <w:tcPr>
            <w:tcW w:w="534" w:type="dxa"/>
          </w:tcPr>
          <w:p w:rsidR="00405C7C" w:rsidRPr="002D7009" w:rsidRDefault="00C41F03" w:rsidP="00405C7C">
            <w:pPr>
              <w:ind w:firstLine="0"/>
              <w:rPr>
                <w:sz w:val="16"/>
                <w:szCs w:val="16"/>
              </w:rPr>
            </w:pPr>
            <w:r w:rsidRPr="002D7009">
              <w:rPr>
                <w:sz w:val="16"/>
                <w:szCs w:val="16"/>
              </w:rPr>
              <w:t>3</w:t>
            </w:r>
          </w:p>
        </w:tc>
        <w:tc>
          <w:tcPr>
            <w:tcW w:w="6520" w:type="dxa"/>
          </w:tcPr>
          <w:p w:rsidR="00405C7C" w:rsidRPr="002D7009" w:rsidRDefault="00C41F03" w:rsidP="00C41F03">
            <w:pPr>
              <w:ind w:firstLine="0"/>
              <w:rPr>
                <w:sz w:val="16"/>
                <w:szCs w:val="16"/>
              </w:rPr>
            </w:pPr>
            <w:r w:rsidRPr="002D7009">
              <w:rPr>
                <w:sz w:val="16"/>
                <w:szCs w:val="16"/>
              </w:rPr>
              <w:t>Акт о списании объектов основных средств (кроме транспортных средств)</w:t>
            </w:r>
          </w:p>
        </w:tc>
        <w:tc>
          <w:tcPr>
            <w:tcW w:w="1648" w:type="dxa"/>
          </w:tcPr>
          <w:p w:rsidR="00405C7C" w:rsidRPr="002D7009" w:rsidRDefault="00C41F03" w:rsidP="00405C7C">
            <w:pPr>
              <w:ind w:firstLine="0"/>
              <w:rPr>
                <w:sz w:val="16"/>
                <w:szCs w:val="16"/>
              </w:rPr>
            </w:pPr>
            <w:r w:rsidRPr="002D7009">
              <w:rPr>
                <w:sz w:val="16"/>
                <w:szCs w:val="16"/>
              </w:rPr>
              <w:t>0306003</w:t>
            </w:r>
          </w:p>
        </w:tc>
        <w:tc>
          <w:tcPr>
            <w:tcW w:w="2901" w:type="dxa"/>
          </w:tcPr>
          <w:p w:rsidR="00405C7C" w:rsidRPr="002D7009" w:rsidRDefault="00C41F03" w:rsidP="00405C7C">
            <w:pPr>
              <w:ind w:firstLine="0"/>
              <w:rPr>
                <w:sz w:val="16"/>
                <w:szCs w:val="16"/>
              </w:rPr>
            </w:pPr>
            <w:r w:rsidRPr="002D7009">
              <w:rPr>
                <w:sz w:val="16"/>
                <w:szCs w:val="16"/>
              </w:rPr>
              <w:t>Материально-ответственное лицо</w:t>
            </w:r>
          </w:p>
        </w:tc>
        <w:tc>
          <w:tcPr>
            <w:tcW w:w="2901" w:type="dxa"/>
          </w:tcPr>
          <w:p w:rsidR="00405C7C" w:rsidRPr="002D7009" w:rsidRDefault="00C41F03" w:rsidP="00405C7C">
            <w:pPr>
              <w:ind w:firstLine="0"/>
              <w:rPr>
                <w:sz w:val="16"/>
                <w:szCs w:val="16"/>
              </w:rPr>
            </w:pPr>
            <w:r w:rsidRPr="002D7009">
              <w:rPr>
                <w:sz w:val="16"/>
                <w:szCs w:val="16"/>
              </w:rPr>
              <w:t>В течени</w:t>
            </w:r>
            <w:proofErr w:type="gramStart"/>
            <w:r w:rsidRPr="002D7009">
              <w:rPr>
                <w:sz w:val="16"/>
                <w:szCs w:val="16"/>
              </w:rPr>
              <w:t>и</w:t>
            </w:r>
            <w:proofErr w:type="gramEnd"/>
            <w:r w:rsidRPr="002D7009">
              <w:rPr>
                <w:sz w:val="16"/>
                <w:szCs w:val="16"/>
              </w:rPr>
              <w:t xml:space="preserve"> 3 рабочих дней с момента оформления</w:t>
            </w:r>
          </w:p>
        </w:tc>
      </w:tr>
      <w:tr w:rsidR="00405C7C" w:rsidRPr="002D7009" w:rsidTr="002D7009">
        <w:tc>
          <w:tcPr>
            <w:tcW w:w="534" w:type="dxa"/>
          </w:tcPr>
          <w:p w:rsidR="00405C7C" w:rsidRPr="002D7009" w:rsidRDefault="00107D61" w:rsidP="00405C7C">
            <w:pPr>
              <w:ind w:firstLine="0"/>
              <w:rPr>
                <w:sz w:val="16"/>
                <w:szCs w:val="16"/>
              </w:rPr>
            </w:pPr>
            <w:r w:rsidRPr="002D7009">
              <w:rPr>
                <w:sz w:val="16"/>
                <w:szCs w:val="16"/>
              </w:rPr>
              <w:t>4</w:t>
            </w:r>
          </w:p>
        </w:tc>
        <w:tc>
          <w:tcPr>
            <w:tcW w:w="6520" w:type="dxa"/>
          </w:tcPr>
          <w:p w:rsidR="00405C7C" w:rsidRPr="002D7009" w:rsidRDefault="00107D61" w:rsidP="00405C7C">
            <w:pPr>
              <w:ind w:firstLine="0"/>
              <w:rPr>
                <w:sz w:val="16"/>
                <w:szCs w:val="16"/>
              </w:rPr>
            </w:pPr>
            <w:r w:rsidRPr="002D7009">
              <w:rPr>
                <w:sz w:val="16"/>
                <w:szCs w:val="16"/>
              </w:rPr>
              <w:t>Муниципальный контракт, акт выполненных работ, услуг</w:t>
            </w:r>
          </w:p>
        </w:tc>
        <w:tc>
          <w:tcPr>
            <w:tcW w:w="1648" w:type="dxa"/>
          </w:tcPr>
          <w:p w:rsidR="00405C7C" w:rsidRPr="002D7009" w:rsidRDefault="00405C7C" w:rsidP="00405C7C">
            <w:pPr>
              <w:ind w:firstLine="0"/>
              <w:rPr>
                <w:sz w:val="16"/>
                <w:szCs w:val="16"/>
              </w:rPr>
            </w:pPr>
          </w:p>
        </w:tc>
        <w:tc>
          <w:tcPr>
            <w:tcW w:w="2901" w:type="dxa"/>
          </w:tcPr>
          <w:p w:rsidR="00405C7C" w:rsidRPr="002D7009" w:rsidRDefault="00107D61" w:rsidP="00405C7C">
            <w:pPr>
              <w:ind w:firstLine="0"/>
              <w:rPr>
                <w:sz w:val="16"/>
                <w:szCs w:val="16"/>
              </w:rPr>
            </w:pPr>
            <w:r w:rsidRPr="002D7009">
              <w:rPr>
                <w:sz w:val="16"/>
                <w:szCs w:val="16"/>
              </w:rPr>
              <w:t>Контрактный управляющий</w:t>
            </w:r>
          </w:p>
        </w:tc>
        <w:tc>
          <w:tcPr>
            <w:tcW w:w="2901" w:type="dxa"/>
          </w:tcPr>
          <w:p w:rsidR="00405C7C" w:rsidRPr="002D7009" w:rsidRDefault="00107D61" w:rsidP="00405C7C">
            <w:pPr>
              <w:ind w:firstLine="0"/>
              <w:rPr>
                <w:sz w:val="16"/>
                <w:szCs w:val="16"/>
              </w:rPr>
            </w:pPr>
            <w:r w:rsidRPr="002D7009">
              <w:rPr>
                <w:sz w:val="16"/>
                <w:szCs w:val="16"/>
              </w:rPr>
              <w:t>В течени</w:t>
            </w:r>
            <w:proofErr w:type="gramStart"/>
            <w:r w:rsidRPr="002D7009">
              <w:rPr>
                <w:sz w:val="16"/>
                <w:szCs w:val="16"/>
              </w:rPr>
              <w:t>и</w:t>
            </w:r>
            <w:proofErr w:type="gramEnd"/>
            <w:r w:rsidRPr="002D7009">
              <w:rPr>
                <w:sz w:val="16"/>
                <w:szCs w:val="16"/>
              </w:rPr>
              <w:t xml:space="preserve"> 3 рабочих дней с момента оформления</w:t>
            </w:r>
          </w:p>
        </w:tc>
      </w:tr>
      <w:tr w:rsidR="00107D61" w:rsidRPr="002D7009" w:rsidTr="002D7009">
        <w:tc>
          <w:tcPr>
            <w:tcW w:w="534" w:type="dxa"/>
          </w:tcPr>
          <w:p w:rsidR="00107D61" w:rsidRPr="002D7009" w:rsidRDefault="00107D61" w:rsidP="00405C7C">
            <w:pPr>
              <w:ind w:firstLine="0"/>
              <w:rPr>
                <w:sz w:val="16"/>
                <w:szCs w:val="16"/>
              </w:rPr>
            </w:pPr>
            <w:r w:rsidRPr="002D7009">
              <w:rPr>
                <w:sz w:val="16"/>
                <w:szCs w:val="16"/>
              </w:rPr>
              <w:t>5</w:t>
            </w:r>
          </w:p>
        </w:tc>
        <w:tc>
          <w:tcPr>
            <w:tcW w:w="6520" w:type="dxa"/>
          </w:tcPr>
          <w:p w:rsidR="00107D61" w:rsidRPr="002D7009" w:rsidRDefault="00107D61" w:rsidP="00405C7C">
            <w:pPr>
              <w:ind w:firstLine="0"/>
              <w:rPr>
                <w:sz w:val="16"/>
                <w:szCs w:val="16"/>
              </w:rPr>
            </w:pPr>
            <w:r w:rsidRPr="002D7009">
              <w:rPr>
                <w:sz w:val="16"/>
                <w:szCs w:val="16"/>
              </w:rPr>
              <w:t>Табель учета рабочего времени</w:t>
            </w:r>
          </w:p>
        </w:tc>
        <w:tc>
          <w:tcPr>
            <w:tcW w:w="1648" w:type="dxa"/>
          </w:tcPr>
          <w:p w:rsidR="00107D61" w:rsidRPr="002D7009" w:rsidRDefault="00107D61" w:rsidP="00405C7C">
            <w:pPr>
              <w:ind w:firstLine="0"/>
              <w:rPr>
                <w:sz w:val="16"/>
                <w:szCs w:val="16"/>
              </w:rPr>
            </w:pPr>
            <w:r w:rsidRPr="002D7009">
              <w:rPr>
                <w:sz w:val="16"/>
                <w:szCs w:val="16"/>
              </w:rPr>
              <w:t>0504421</w:t>
            </w:r>
          </w:p>
        </w:tc>
        <w:tc>
          <w:tcPr>
            <w:tcW w:w="2901" w:type="dxa"/>
          </w:tcPr>
          <w:p w:rsidR="00107D61" w:rsidRPr="002D7009" w:rsidRDefault="00107D61" w:rsidP="00405C7C">
            <w:pPr>
              <w:ind w:firstLine="0"/>
              <w:rPr>
                <w:sz w:val="16"/>
                <w:szCs w:val="16"/>
              </w:rPr>
            </w:pPr>
            <w:r w:rsidRPr="002D7009">
              <w:rPr>
                <w:sz w:val="16"/>
                <w:szCs w:val="16"/>
              </w:rPr>
              <w:t>Специалист кадровой службы</w:t>
            </w:r>
          </w:p>
        </w:tc>
        <w:tc>
          <w:tcPr>
            <w:tcW w:w="2901" w:type="dxa"/>
          </w:tcPr>
          <w:p w:rsidR="00107D61" w:rsidRPr="002D7009" w:rsidRDefault="00107D61" w:rsidP="00405C7C">
            <w:pPr>
              <w:ind w:firstLine="0"/>
              <w:rPr>
                <w:sz w:val="16"/>
                <w:szCs w:val="16"/>
              </w:rPr>
            </w:pPr>
            <w:r w:rsidRPr="002D7009">
              <w:rPr>
                <w:sz w:val="16"/>
                <w:szCs w:val="16"/>
              </w:rPr>
              <w:t>27-го и 15-го числа каждого месяца</w:t>
            </w:r>
          </w:p>
        </w:tc>
      </w:tr>
      <w:tr w:rsidR="00107D61" w:rsidRPr="002D7009" w:rsidTr="002D7009">
        <w:tc>
          <w:tcPr>
            <w:tcW w:w="534" w:type="dxa"/>
          </w:tcPr>
          <w:p w:rsidR="00107D61" w:rsidRPr="002D7009" w:rsidRDefault="00107D61" w:rsidP="00405C7C">
            <w:pPr>
              <w:ind w:firstLine="0"/>
              <w:rPr>
                <w:sz w:val="16"/>
                <w:szCs w:val="16"/>
              </w:rPr>
            </w:pPr>
            <w:r w:rsidRPr="002D7009">
              <w:rPr>
                <w:sz w:val="16"/>
                <w:szCs w:val="16"/>
              </w:rPr>
              <w:t>6</w:t>
            </w:r>
          </w:p>
        </w:tc>
        <w:tc>
          <w:tcPr>
            <w:tcW w:w="6520" w:type="dxa"/>
          </w:tcPr>
          <w:p w:rsidR="00107D61" w:rsidRPr="002D7009" w:rsidRDefault="00107D61" w:rsidP="00405C7C">
            <w:pPr>
              <w:ind w:firstLine="0"/>
              <w:rPr>
                <w:sz w:val="16"/>
                <w:szCs w:val="16"/>
              </w:rPr>
            </w:pPr>
            <w:r w:rsidRPr="002D7009">
              <w:rPr>
                <w:sz w:val="16"/>
                <w:szCs w:val="16"/>
              </w:rPr>
              <w:t>Распоряжения по личному составу:</w:t>
            </w:r>
          </w:p>
          <w:p w:rsidR="00107D61" w:rsidRPr="002D7009" w:rsidRDefault="00107D61" w:rsidP="00405C7C">
            <w:pPr>
              <w:ind w:firstLine="0"/>
              <w:rPr>
                <w:sz w:val="16"/>
                <w:szCs w:val="16"/>
              </w:rPr>
            </w:pPr>
            <w:r w:rsidRPr="002D7009">
              <w:rPr>
                <w:sz w:val="16"/>
                <w:szCs w:val="16"/>
              </w:rPr>
              <w:t>- о приеме на работу</w:t>
            </w:r>
          </w:p>
          <w:p w:rsidR="00107D61" w:rsidRPr="002D7009" w:rsidRDefault="00107D61" w:rsidP="00405C7C">
            <w:pPr>
              <w:ind w:firstLine="0"/>
              <w:rPr>
                <w:sz w:val="16"/>
                <w:szCs w:val="16"/>
              </w:rPr>
            </w:pPr>
          </w:p>
          <w:p w:rsidR="00107D61" w:rsidRPr="002D7009" w:rsidRDefault="00107D61" w:rsidP="00405C7C">
            <w:pPr>
              <w:ind w:firstLine="0"/>
              <w:rPr>
                <w:sz w:val="16"/>
                <w:szCs w:val="16"/>
              </w:rPr>
            </w:pPr>
            <w:r w:rsidRPr="002D7009">
              <w:rPr>
                <w:sz w:val="16"/>
                <w:szCs w:val="16"/>
              </w:rPr>
              <w:t>- об увольнении</w:t>
            </w:r>
          </w:p>
          <w:p w:rsidR="00107D61" w:rsidRPr="002D7009" w:rsidRDefault="00107D61" w:rsidP="00405C7C">
            <w:pPr>
              <w:ind w:firstLine="0"/>
              <w:rPr>
                <w:sz w:val="16"/>
                <w:szCs w:val="16"/>
              </w:rPr>
            </w:pPr>
          </w:p>
          <w:p w:rsidR="00107D61" w:rsidRPr="002D7009" w:rsidRDefault="00107D61" w:rsidP="00405C7C">
            <w:pPr>
              <w:ind w:firstLine="0"/>
              <w:rPr>
                <w:sz w:val="16"/>
                <w:szCs w:val="16"/>
              </w:rPr>
            </w:pPr>
            <w:r w:rsidRPr="002D7009">
              <w:rPr>
                <w:sz w:val="16"/>
                <w:szCs w:val="16"/>
              </w:rPr>
              <w:t>- об отпуске</w:t>
            </w:r>
          </w:p>
        </w:tc>
        <w:tc>
          <w:tcPr>
            <w:tcW w:w="1648" w:type="dxa"/>
          </w:tcPr>
          <w:p w:rsidR="00107D61" w:rsidRPr="002D7009" w:rsidRDefault="00107D61" w:rsidP="00405C7C">
            <w:pPr>
              <w:ind w:firstLine="0"/>
              <w:rPr>
                <w:sz w:val="16"/>
                <w:szCs w:val="16"/>
              </w:rPr>
            </w:pPr>
          </w:p>
        </w:tc>
        <w:tc>
          <w:tcPr>
            <w:tcW w:w="2901" w:type="dxa"/>
          </w:tcPr>
          <w:p w:rsidR="00107D61" w:rsidRPr="002D7009" w:rsidRDefault="00107D61" w:rsidP="00405C7C">
            <w:pPr>
              <w:ind w:firstLine="0"/>
              <w:rPr>
                <w:sz w:val="16"/>
                <w:szCs w:val="16"/>
              </w:rPr>
            </w:pPr>
            <w:r w:rsidRPr="002D7009">
              <w:rPr>
                <w:sz w:val="16"/>
                <w:szCs w:val="16"/>
              </w:rPr>
              <w:t>Специалист кадровой службы</w:t>
            </w:r>
          </w:p>
        </w:tc>
        <w:tc>
          <w:tcPr>
            <w:tcW w:w="2901" w:type="dxa"/>
          </w:tcPr>
          <w:p w:rsidR="00107D61" w:rsidRPr="002D7009" w:rsidRDefault="00107D61" w:rsidP="00405C7C">
            <w:pPr>
              <w:ind w:firstLine="0"/>
              <w:rPr>
                <w:sz w:val="16"/>
                <w:szCs w:val="16"/>
              </w:rPr>
            </w:pPr>
          </w:p>
          <w:p w:rsidR="00107D61" w:rsidRPr="002D7009" w:rsidRDefault="00107D61" w:rsidP="00405C7C">
            <w:pPr>
              <w:ind w:firstLine="0"/>
              <w:rPr>
                <w:sz w:val="16"/>
                <w:szCs w:val="16"/>
              </w:rPr>
            </w:pPr>
            <w:r w:rsidRPr="002D7009">
              <w:rPr>
                <w:sz w:val="16"/>
                <w:szCs w:val="16"/>
              </w:rPr>
              <w:t>В течени</w:t>
            </w:r>
            <w:proofErr w:type="gramStart"/>
            <w:r w:rsidRPr="002D7009">
              <w:rPr>
                <w:sz w:val="16"/>
                <w:szCs w:val="16"/>
              </w:rPr>
              <w:t>и</w:t>
            </w:r>
            <w:proofErr w:type="gramEnd"/>
            <w:r w:rsidRPr="002D7009">
              <w:rPr>
                <w:sz w:val="16"/>
                <w:szCs w:val="16"/>
              </w:rPr>
              <w:t xml:space="preserve"> 3 рабочих дней с момента оформления</w:t>
            </w:r>
          </w:p>
          <w:p w:rsidR="00107D61" w:rsidRPr="002D7009" w:rsidRDefault="00107D61" w:rsidP="00405C7C">
            <w:pPr>
              <w:ind w:firstLine="0"/>
              <w:rPr>
                <w:sz w:val="16"/>
                <w:szCs w:val="16"/>
              </w:rPr>
            </w:pPr>
            <w:r w:rsidRPr="002D7009">
              <w:rPr>
                <w:sz w:val="16"/>
                <w:szCs w:val="16"/>
              </w:rPr>
              <w:t>Не менее чем за 7 рабочих дней до увольнения</w:t>
            </w:r>
          </w:p>
          <w:p w:rsidR="00107D61" w:rsidRPr="002D7009" w:rsidRDefault="00107D61" w:rsidP="00107D61">
            <w:pPr>
              <w:ind w:firstLine="0"/>
              <w:rPr>
                <w:sz w:val="16"/>
                <w:szCs w:val="16"/>
              </w:rPr>
            </w:pPr>
            <w:r w:rsidRPr="002D7009">
              <w:rPr>
                <w:sz w:val="16"/>
                <w:szCs w:val="16"/>
              </w:rPr>
              <w:t>Не менее чем за 7 рабочих дней до отпуска</w:t>
            </w:r>
          </w:p>
        </w:tc>
      </w:tr>
      <w:tr w:rsidR="00107D61" w:rsidRPr="002D7009" w:rsidTr="002D7009">
        <w:tc>
          <w:tcPr>
            <w:tcW w:w="534" w:type="dxa"/>
          </w:tcPr>
          <w:p w:rsidR="00107D61" w:rsidRPr="002D7009" w:rsidRDefault="00107D61" w:rsidP="00405C7C">
            <w:pPr>
              <w:ind w:firstLine="0"/>
              <w:rPr>
                <w:sz w:val="16"/>
                <w:szCs w:val="16"/>
              </w:rPr>
            </w:pPr>
            <w:r w:rsidRPr="002D7009">
              <w:rPr>
                <w:sz w:val="16"/>
                <w:szCs w:val="16"/>
              </w:rPr>
              <w:t>7</w:t>
            </w:r>
          </w:p>
        </w:tc>
        <w:tc>
          <w:tcPr>
            <w:tcW w:w="6520" w:type="dxa"/>
          </w:tcPr>
          <w:p w:rsidR="00107D61" w:rsidRPr="002D7009" w:rsidRDefault="00107D61" w:rsidP="00405C7C">
            <w:pPr>
              <w:ind w:firstLine="0"/>
              <w:rPr>
                <w:sz w:val="16"/>
                <w:szCs w:val="16"/>
              </w:rPr>
            </w:pPr>
            <w:r w:rsidRPr="002D7009">
              <w:rPr>
                <w:sz w:val="16"/>
                <w:szCs w:val="16"/>
              </w:rPr>
              <w:t>Распоряжение о направлении в командировку</w:t>
            </w:r>
          </w:p>
        </w:tc>
        <w:tc>
          <w:tcPr>
            <w:tcW w:w="1648" w:type="dxa"/>
          </w:tcPr>
          <w:p w:rsidR="00107D61" w:rsidRPr="002D7009" w:rsidRDefault="00107D61" w:rsidP="00405C7C">
            <w:pPr>
              <w:ind w:firstLine="0"/>
              <w:rPr>
                <w:sz w:val="16"/>
                <w:szCs w:val="16"/>
              </w:rPr>
            </w:pPr>
            <w:r w:rsidRPr="002D7009">
              <w:rPr>
                <w:sz w:val="16"/>
                <w:szCs w:val="16"/>
              </w:rPr>
              <w:t>0301022</w:t>
            </w:r>
          </w:p>
        </w:tc>
        <w:tc>
          <w:tcPr>
            <w:tcW w:w="2901" w:type="dxa"/>
          </w:tcPr>
          <w:p w:rsidR="00107D61" w:rsidRPr="002D7009" w:rsidRDefault="00107D61" w:rsidP="00405C7C">
            <w:pPr>
              <w:ind w:firstLine="0"/>
              <w:rPr>
                <w:sz w:val="16"/>
                <w:szCs w:val="16"/>
              </w:rPr>
            </w:pPr>
            <w:r w:rsidRPr="002D7009">
              <w:rPr>
                <w:sz w:val="16"/>
                <w:szCs w:val="16"/>
              </w:rPr>
              <w:t>Специалист кадровой службы</w:t>
            </w:r>
          </w:p>
        </w:tc>
        <w:tc>
          <w:tcPr>
            <w:tcW w:w="2901" w:type="dxa"/>
          </w:tcPr>
          <w:p w:rsidR="00107D61" w:rsidRPr="002D7009" w:rsidRDefault="00107D61" w:rsidP="00405C7C">
            <w:pPr>
              <w:ind w:firstLine="0"/>
              <w:rPr>
                <w:sz w:val="16"/>
                <w:szCs w:val="16"/>
              </w:rPr>
            </w:pPr>
            <w:r w:rsidRPr="002D7009">
              <w:rPr>
                <w:sz w:val="16"/>
                <w:szCs w:val="16"/>
              </w:rPr>
              <w:t>Не менее чем за 3 рабочих дня до начала командировки</w:t>
            </w:r>
          </w:p>
        </w:tc>
      </w:tr>
      <w:tr w:rsidR="00107D61" w:rsidRPr="002D7009" w:rsidTr="002D7009">
        <w:tc>
          <w:tcPr>
            <w:tcW w:w="534" w:type="dxa"/>
          </w:tcPr>
          <w:p w:rsidR="00107D61" w:rsidRPr="002D7009" w:rsidRDefault="00107D61" w:rsidP="00405C7C">
            <w:pPr>
              <w:ind w:firstLine="0"/>
              <w:rPr>
                <w:sz w:val="16"/>
                <w:szCs w:val="16"/>
              </w:rPr>
            </w:pPr>
            <w:r w:rsidRPr="002D7009">
              <w:rPr>
                <w:sz w:val="16"/>
                <w:szCs w:val="16"/>
              </w:rPr>
              <w:t>8</w:t>
            </w:r>
          </w:p>
        </w:tc>
        <w:tc>
          <w:tcPr>
            <w:tcW w:w="6520" w:type="dxa"/>
          </w:tcPr>
          <w:p w:rsidR="00107D61" w:rsidRPr="002D7009" w:rsidRDefault="00107D61" w:rsidP="00405C7C">
            <w:pPr>
              <w:ind w:firstLine="0"/>
              <w:rPr>
                <w:sz w:val="16"/>
                <w:szCs w:val="16"/>
              </w:rPr>
            </w:pPr>
            <w:r w:rsidRPr="002D7009">
              <w:rPr>
                <w:sz w:val="16"/>
                <w:szCs w:val="16"/>
              </w:rPr>
              <w:t>Авансовый отчет по командировке</w:t>
            </w:r>
          </w:p>
        </w:tc>
        <w:tc>
          <w:tcPr>
            <w:tcW w:w="1648" w:type="dxa"/>
          </w:tcPr>
          <w:p w:rsidR="00107D61" w:rsidRPr="002D7009" w:rsidRDefault="00107D61" w:rsidP="00405C7C">
            <w:pPr>
              <w:ind w:firstLine="0"/>
              <w:rPr>
                <w:sz w:val="16"/>
                <w:szCs w:val="16"/>
              </w:rPr>
            </w:pPr>
            <w:r w:rsidRPr="002D7009">
              <w:rPr>
                <w:sz w:val="16"/>
                <w:szCs w:val="16"/>
              </w:rPr>
              <w:t>0504601</w:t>
            </w:r>
          </w:p>
        </w:tc>
        <w:tc>
          <w:tcPr>
            <w:tcW w:w="2901" w:type="dxa"/>
          </w:tcPr>
          <w:p w:rsidR="00107D61" w:rsidRPr="002D7009" w:rsidRDefault="00107D61" w:rsidP="00405C7C">
            <w:pPr>
              <w:ind w:firstLine="0"/>
              <w:rPr>
                <w:sz w:val="16"/>
                <w:szCs w:val="16"/>
              </w:rPr>
            </w:pPr>
            <w:r w:rsidRPr="002D7009">
              <w:rPr>
                <w:sz w:val="16"/>
                <w:szCs w:val="16"/>
              </w:rPr>
              <w:t>Материально-ответственное лицо</w:t>
            </w:r>
          </w:p>
        </w:tc>
        <w:tc>
          <w:tcPr>
            <w:tcW w:w="2901" w:type="dxa"/>
          </w:tcPr>
          <w:p w:rsidR="00107D61" w:rsidRPr="002D7009" w:rsidRDefault="00107D61" w:rsidP="00405C7C">
            <w:pPr>
              <w:ind w:firstLine="0"/>
              <w:rPr>
                <w:sz w:val="16"/>
                <w:szCs w:val="16"/>
              </w:rPr>
            </w:pPr>
            <w:r w:rsidRPr="002D7009">
              <w:rPr>
                <w:sz w:val="16"/>
                <w:szCs w:val="16"/>
              </w:rPr>
              <w:t>По истечении 3 рабочих дней по прибытию из командировки</w:t>
            </w:r>
          </w:p>
        </w:tc>
      </w:tr>
      <w:tr w:rsidR="00107D61" w:rsidRPr="002D7009" w:rsidTr="002D7009">
        <w:tc>
          <w:tcPr>
            <w:tcW w:w="534" w:type="dxa"/>
          </w:tcPr>
          <w:p w:rsidR="00107D61" w:rsidRPr="002D7009" w:rsidRDefault="00107D61" w:rsidP="00405C7C">
            <w:pPr>
              <w:ind w:firstLine="0"/>
              <w:rPr>
                <w:sz w:val="16"/>
                <w:szCs w:val="16"/>
              </w:rPr>
            </w:pPr>
            <w:r w:rsidRPr="002D7009">
              <w:rPr>
                <w:sz w:val="16"/>
                <w:szCs w:val="16"/>
              </w:rPr>
              <w:t>9</w:t>
            </w:r>
          </w:p>
        </w:tc>
        <w:tc>
          <w:tcPr>
            <w:tcW w:w="6520" w:type="dxa"/>
          </w:tcPr>
          <w:p w:rsidR="00107D61" w:rsidRPr="002D7009" w:rsidRDefault="00107D61" w:rsidP="00405C7C">
            <w:pPr>
              <w:ind w:firstLine="0"/>
              <w:rPr>
                <w:sz w:val="16"/>
                <w:szCs w:val="16"/>
              </w:rPr>
            </w:pPr>
            <w:r w:rsidRPr="002D7009">
              <w:rPr>
                <w:sz w:val="16"/>
                <w:szCs w:val="16"/>
              </w:rPr>
              <w:t>Постановление о возмещении расходов, связанных с осуществлением депутатской деятельности, депутатам, выполняющим свои полномочия на непостоянной основе</w:t>
            </w:r>
          </w:p>
        </w:tc>
        <w:tc>
          <w:tcPr>
            <w:tcW w:w="1648" w:type="dxa"/>
          </w:tcPr>
          <w:p w:rsidR="00107D61" w:rsidRPr="002D7009" w:rsidRDefault="00107D61" w:rsidP="00405C7C">
            <w:pPr>
              <w:ind w:firstLine="0"/>
              <w:rPr>
                <w:sz w:val="16"/>
                <w:szCs w:val="16"/>
              </w:rPr>
            </w:pPr>
          </w:p>
        </w:tc>
        <w:tc>
          <w:tcPr>
            <w:tcW w:w="2901" w:type="dxa"/>
          </w:tcPr>
          <w:p w:rsidR="00107D61" w:rsidRPr="002D7009" w:rsidRDefault="002D7009" w:rsidP="00405C7C">
            <w:pPr>
              <w:ind w:firstLine="0"/>
              <w:rPr>
                <w:sz w:val="16"/>
                <w:szCs w:val="16"/>
              </w:rPr>
            </w:pPr>
            <w:r w:rsidRPr="002D7009">
              <w:rPr>
                <w:sz w:val="16"/>
                <w:szCs w:val="16"/>
              </w:rPr>
              <w:t>Специалист кадровой службы</w:t>
            </w:r>
          </w:p>
        </w:tc>
        <w:tc>
          <w:tcPr>
            <w:tcW w:w="2901" w:type="dxa"/>
          </w:tcPr>
          <w:p w:rsidR="00107D61" w:rsidRPr="002D7009" w:rsidRDefault="002D7009" w:rsidP="00405C7C">
            <w:pPr>
              <w:ind w:firstLine="0"/>
              <w:rPr>
                <w:sz w:val="16"/>
                <w:szCs w:val="16"/>
              </w:rPr>
            </w:pPr>
            <w:r w:rsidRPr="002D7009">
              <w:rPr>
                <w:sz w:val="16"/>
                <w:szCs w:val="16"/>
              </w:rPr>
              <w:t>В течени</w:t>
            </w:r>
            <w:proofErr w:type="gramStart"/>
            <w:r w:rsidRPr="002D7009">
              <w:rPr>
                <w:sz w:val="16"/>
                <w:szCs w:val="16"/>
              </w:rPr>
              <w:t>и</w:t>
            </w:r>
            <w:proofErr w:type="gramEnd"/>
            <w:r w:rsidRPr="002D7009">
              <w:rPr>
                <w:sz w:val="16"/>
                <w:szCs w:val="16"/>
              </w:rPr>
              <w:t xml:space="preserve"> 3 рабочих дней с момента оформления</w:t>
            </w:r>
          </w:p>
        </w:tc>
      </w:tr>
    </w:tbl>
    <w:p w:rsidR="00405C7C" w:rsidRPr="00405C7C" w:rsidRDefault="00405C7C" w:rsidP="00405C7C"/>
    <w:tbl>
      <w:tblPr>
        <w:tblpPr w:leftFromText="180" w:rightFromText="180" w:vertAnchor="text" w:horzAnchor="page" w:tblpX="2585" w:tblpY="58"/>
        <w:tblW w:w="165" w:type="pct"/>
        <w:tblLook w:val="04A0" w:firstRow="1" w:lastRow="0" w:firstColumn="1" w:lastColumn="0" w:noHBand="0" w:noVBand="1"/>
      </w:tblPr>
      <w:tblGrid>
        <w:gridCol w:w="479"/>
      </w:tblGrid>
      <w:tr w:rsidR="00405C7C" w:rsidTr="00405C7C">
        <w:trPr>
          <w:trHeight w:val="300"/>
        </w:trPr>
        <w:tc>
          <w:tcPr>
            <w:tcW w:w="5000" w:type="pct"/>
          </w:tcPr>
          <w:p w:rsidR="00405C7C" w:rsidRDefault="00405C7C" w:rsidP="00405C7C">
            <w:pPr>
              <w:pStyle w:val="Normalunindented"/>
              <w:keepNext/>
              <w:jc w:val="left"/>
            </w:pPr>
          </w:p>
        </w:tc>
      </w:tr>
    </w:tbl>
    <w:p w:rsidR="00A86991" w:rsidRDefault="00A86991">
      <w:pPr>
        <w:pStyle w:val="QuoteMargin"/>
      </w:pPr>
    </w:p>
    <w:p w:rsidR="00A86991" w:rsidRDefault="00A86991">
      <w:pPr>
        <w:sectPr w:rsidR="00A86991">
          <w:headerReference w:type="default" r:id="rId139"/>
          <w:footerReference w:type="default" r:id="rId140"/>
          <w:footerReference w:type="first" r:id="rId141"/>
          <w:footnotePr>
            <w:numRestart w:val="eachSect"/>
          </w:footnotePr>
          <w:pgSz w:w="16839" w:h="11907" w:orient="landscape" w:code="9"/>
          <w:pgMar w:top="1134" w:right="850" w:bottom="1134" w:left="1701" w:header="720" w:footer="720" w:gutter="0"/>
          <w:pgNumType w:start="1"/>
          <w:cols w:space="720"/>
          <w:titlePg/>
        </w:sectPr>
      </w:pPr>
      <w:bookmarkStart w:id="60" w:name="_docEnd_5"/>
      <w:bookmarkEnd w:id="60"/>
    </w:p>
    <w:p w:rsidR="00A86991" w:rsidRDefault="006E6D37">
      <w:pPr>
        <w:keepNext/>
        <w:keepLines/>
        <w:ind w:firstLine="0"/>
        <w:jc w:val="right"/>
      </w:pPr>
      <w:bookmarkStart w:id="61" w:name="_docEnd_6"/>
      <w:bookmarkEnd w:id="61"/>
      <w:r>
        <w:lastRenderedPageBreak/>
        <w:t xml:space="preserve">Приложение № </w:t>
      </w:r>
      <w:r w:rsidR="00F364FE">
        <w:t>3</w:t>
      </w:r>
      <w:r>
        <w:br/>
        <w:t>к Учетной политике</w:t>
      </w:r>
      <w:r>
        <w:br/>
        <w:t>для целей бюджетного учета</w:t>
      </w:r>
    </w:p>
    <w:p w:rsidR="00A86991" w:rsidRDefault="006E6D37">
      <w:pPr>
        <w:pStyle w:val="a4"/>
      </w:pPr>
      <w:bookmarkStart w:id="62" w:name="_docStart_7"/>
      <w:bookmarkStart w:id="63" w:name="_title_7"/>
      <w:bookmarkStart w:id="64" w:name="_ref_1-6f7f4e662a6e45"/>
      <w:bookmarkEnd w:id="62"/>
      <w:r>
        <w:t>Периодичность формирования регистров учета на бумажном носителе</w:t>
      </w:r>
      <w:bookmarkEnd w:id="63"/>
      <w:bookmarkEnd w:id="64"/>
    </w:p>
    <w:tbl>
      <w:tblPr>
        <w:tblW w:w="5000" w:type="pct"/>
        <w:tblLook w:val="04A0" w:firstRow="1" w:lastRow="0" w:firstColumn="1" w:lastColumn="0" w:noHBand="0" w:noVBand="1"/>
      </w:tblPr>
      <w:tblGrid>
        <w:gridCol w:w="4690"/>
        <w:gridCol w:w="2106"/>
        <w:gridCol w:w="2776"/>
      </w:tblGrid>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rPr>
                <w:b/>
              </w:rPr>
              <w:t>Наименование регистра учета</w:t>
            </w:r>
          </w:p>
        </w:tc>
        <w:tc>
          <w:tcPr>
            <w:tcW w:w="110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rPr>
                <w:b/>
              </w:rPr>
              <w:t>Код формы</w:t>
            </w:r>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center"/>
            </w:pPr>
            <w:r>
              <w:rPr>
                <w:b/>
              </w:rPr>
              <w:t>Периодичность</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Инвентарная карточка учета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42" w:history="1">
              <w:r w:rsidR="006E6D37">
                <w:rPr>
                  <w:rStyle w:val="afc"/>
                </w:rPr>
                <w:t>0504031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E15A74">
            <w:pPr>
              <w:pStyle w:val="Normalunindented"/>
              <w:keepNext/>
            </w:pPr>
            <w:r>
              <w:t> </w:t>
            </w:r>
            <w:r w:rsidR="00E15A74">
              <w:t>е</w:t>
            </w:r>
            <w:r w:rsidR="004C1D99">
              <w:t>жегодно</w:t>
            </w:r>
            <w:r w:rsidR="00E15A74">
              <w:t>, по требованию</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Инвентарная карточка группового учета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43" w:history="1">
              <w:r w:rsidR="006E6D37">
                <w:rPr>
                  <w:rStyle w:val="afc"/>
                </w:rPr>
                <w:t>0504032</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E15A74">
            <w:pPr>
              <w:pStyle w:val="Normalunindented"/>
              <w:keepNext/>
            </w:pPr>
            <w:r>
              <w:t> </w:t>
            </w:r>
            <w:r w:rsidR="00E15A74">
              <w:t>е</w:t>
            </w:r>
            <w:r w:rsidR="004C1D99">
              <w:t>жегодно</w:t>
            </w:r>
            <w:r w:rsidR="00E15A74">
              <w:t>, по требованию</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Опись инвентарных карточек по учету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44" w:history="1">
              <w:r w:rsidR="006E6D37">
                <w:rPr>
                  <w:rStyle w:val="afc"/>
                </w:rPr>
                <w:t>0504033</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4C1D99">
              <w:t>ежегодно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Инвентарный список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45" w:history="1">
              <w:r w:rsidR="006E6D37">
                <w:rPr>
                  <w:rStyle w:val="afc"/>
                </w:rPr>
                <w:t>0504034</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4C1D99">
              <w:t>ежегодно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Оборотная ведомость по нефинансовым активам</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46" w:history="1">
              <w:r w:rsidR="006E6D37">
                <w:rPr>
                  <w:rStyle w:val="afc"/>
                </w:rPr>
                <w:t>0504035</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Оборотная ведомость</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47" w:history="1">
              <w:r w:rsidR="006E6D37">
                <w:rPr>
                  <w:rStyle w:val="afc"/>
                </w:rPr>
                <w:t>0504036</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557D6D">
            <w:pPr>
              <w:pStyle w:val="Normalunindented"/>
              <w:keepNex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Карточка количественно-суммового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48" w:history="1">
              <w:r w:rsidR="006E6D37">
                <w:rPr>
                  <w:rStyle w:val="afc"/>
                </w:rPr>
                <w:t>0504041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E15A74">
              <w:t>ежегодно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Книга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49" w:history="1">
              <w:r w:rsidR="006E6D37">
                <w:rPr>
                  <w:rStyle w:val="afc"/>
                </w:rPr>
                <w:t>0504042</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E15A74">
            <w:pPr>
              <w:pStyle w:val="Normalunindented"/>
              <w:keepNext/>
            </w:pPr>
            <w:r>
              <w:t> </w:t>
            </w:r>
            <w:r w:rsidR="00E15A74">
              <w:t>по требованию</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Карточка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50" w:history="1">
              <w:r w:rsidR="006E6D37">
                <w:rPr>
                  <w:rStyle w:val="afc"/>
                </w:rPr>
                <w:t>0504043</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E15A74">
              <w:t>ежегодно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Карточка учета средств и расчетов</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51" w:history="1">
              <w:r w:rsidR="006E6D37">
                <w:rPr>
                  <w:rStyle w:val="afc"/>
                </w:rPr>
                <w:t>0504051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E15A74">
              <w:t>ежегодно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Реестр карточек</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52" w:history="1">
              <w:r w:rsidR="006E6D37">
                <w:rPr>
                  <w:rStyle w:val="afc"/>
                </w:rPr>
                <w:t>0504052</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E15A74">
              <w:t>ежегодно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proofErr w:type="spellStart"/>
            <w:r>
              <w:t>Многографная</w:t>
            </w:r>
            <w:proofErr w:type="spellEnd"/>
            <w:r>
              <w:t xml:space="preserve"> карточка</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53" w:history="1">
              <w:r w:rsidR="006E6D37">
                <w:rPr>
                  <w:rStyle w:val="afc"/>
                </w:rPr>
                <w:t>0504054</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E15A74">
              <w:t>ежегодно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Журнал регистрации обязательств</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54" w:history="1">
              <w:r w:rsidR="006E6D37">
                <w:rPr>
                  <w:rStyle w:val="afc"/>
                </w:rPr>
                <w:t>0504064</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4C1D99">
              <w:t>ежегодно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Журналы операций</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55"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557D6D">
            <w:pPr>
              <w:pStyle w:val="Normalunindented"/>
              <w:keepNex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Журнал операций по счету "Касса"</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56"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557D6D">
            <w:pPr>
              <w:pStyle w:val="Normalunindented"/>
              <w:keepNex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Журнал операций с безналичными денежными средствами</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57"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557D6D">
            <w:pPr>
              <w:pStyle w:val="Normalunindented"/>
              <w:keepNext/>
            </w:pPr>
            <w:r>
              <w:t> </w:t>
            </w:r>
            <w:r w:rsidR="004C1D99">
              <w:t>еж</w:t>
            </w:r>
            <w:r w:rsidR="00557D6D">
              <w:t>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Журнал операций расчетов с подотчетными лицами</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58"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557D6D">
            <w:pPr>
              <w:pStyle w:val="Normalunindented"/>
              <w:keepNex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Журнал операций расчетов с поставщиками и подрядчиками</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59"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557D6D">
            <w:pPr>
              <w:pStyle w:val="Normalunindented"/>
              <w:keepNex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 xml:space="preserve">Журнал операций расчетов по оплате труда, </w:t>
            </w:r>
            <w:r>
              <w:lastRenderedPageBreak/>
              <w:t>денежному довольствию и стипендиям</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60"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557D6D">
            <w:pPr>
              <w:pStyle w:val="Normalunindented"/>
              <w:keepNext/>
            </w:pPr>
            <w:r>
              <w:t> </w:t>
            </w:r>
            <w:r w:rsidR="00E15A74">
              <w:t>еже</w:t>
            </w:r>
            <w:r w:rsidR="00557D6D">
              <w:t>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lastRenderedPageBreak/>
              <w:t>Журнал операций по исправлению ошибок прошлых лет</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61"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557D6D">
            <w:pPr>
              <w:pStyle w:val="Normalunindented"/>
              <w:keepNext/>
              <w:jc w:val="lef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 xml:space="preserve">Журнал операций </w:t>
            </w:r>
            <w:proofErr w:type="spellStart"/>
            <w:r>
              <w:t>межотчетного</w:t>
            </w:r>
            <w:proofErr w:type="spellEnd"/>
            <w:r>
              <w:t xml:space="preserve"> периода</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62"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557D6D">
            <w:pPr>
              <w:pStyle w:val="Normalunindented"/>
              <w:keepNext/>
              <w:jc w:val="lef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Журнал операций по выбытию и перемещению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63"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Журнал операций расчетов с дебиторами по доходам</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64"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Журнал по прочим операциям</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65" w:history="1">
              <w:r w:rsidR="006E6D37">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Главная книга</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66" w:history="1">
              <w:r w:rsidR="006E6D37">
                <w:rPr>
                  <w:rStyle w:val="afc"/>
                </w:rPr>
                <w:t>0504072</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557D6D">
              <w:t>ежемесячно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Инвентаризационная опись остатков на счетах учета денежных средств</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67" w:history="1">
              <w:r w:rsidR="006E6D37">
                <w:rPr>
                  <w:rStyle w:val="afc"/>
                </w:rPr>
                <w:t>0504082</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pPr>
            <w:r>
              <w:t> </w:t>
            </w:r>
            <w:r w:rsidR="00E15A74">
              <w:t>ежегодно</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Инвентаризационная опись (сличительная ведомость) по объектам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68" w:history="1">
              <w:r w:rsidR="006E6D37">
                <w:rPr>
                  <w:rStyle w:val="afc"/>
                </w:rPr>
                <w:t>0504087</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E15A74">
            <w:pPr>
              <w:pStyle w:val="Normalunindented"/>
              <w:keepNext/>
            </w:pPr>
            <w:r>
              <w:t> </w:t>
            </w:r>
            <w:r w:rsidR="00E15A74">
              <w:t>по требованию</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Инвентаризационная опись расчетов с покупателями, поставщиками и прочими дебиторами и кредиторами</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69" w:history="1">
              <w:r w:rsidR="006E6D37">
                <w:rPr>
                  <w:rStyle w:val="afc"/>
                </w:rPr>
                <w:t>0504089</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E15A74">
            <w:pPr>
              <w:pStyle w:val="Normalunindented"/>
              <w:keepNext/>
            </w:pPr>
            <w:r>
              <w:t> </w:t>
            </w:r>
            <w:r w:rsidR="00E15A74">
              <w:t>ежегодно, по требованию</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Инвентаризационная опись расчетов по поступлениям</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70" w:history="1">
              <w:r w:rsidR="006E6D37">
                <w:rPr>
                  <w:rStyle w:val="afc"/>
                </w:rPr>
                <w:t>0504091</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E15A74">
            <w:pPr>
              <w:pStyle w:val="Normalunindented"/>
              <w:keepNext/>
            </w:pPr>
            <w:r>
              <w:t> </w:t>
            </w:r>
            <w:r w:rsidR="00E15A74">
              <w:t>ежегодно, по требованию</w:t>
            </w:r>
          </w:p>
        </w:tc>
      </w:tr>
      <w:tr w:rsidR="00A86991">
        <w:tc>
          <w:tcPr>
            <w:tcW w:w="2450" w:type="pct"/>
            <w:tcBorders>
              <w:top w:val="single" w:sz="0" w:space="0" w:color="auto"/>
              <w:left w:val="single" w:sz="0" w:space="0" w:color="auto"/>
              <w:bottom w:val="single" w:sz="0" w:space="0" w:color="auto"/>
              <w:right w:val="single" w:sz="0" w:space="0" w:color="auto"/>
            </w:tcBorders>
          </w:tcPr>
          <w:p w:rsidR="00A86991" w:rsidRDefault="006E6D37">
            <w:pPr>
              <w:pStyle w:val="Normalunindented"/>
              <w:keepNext/>
              <w:jc w:val="left"/>
            </w:pPr>
            <w:r>
              <w:t>Ведомость расхождений по результатам инвентаризации</w:t>
            </w:r>
          </w:p>
        </w:tc>
        <w:tc>
          <w:tcPr>
            <w:tcW w:w="1100" w:type="pct"/>
            <w:tcBorders>
              <w:top w:val="single" w:sz="0" w:space="0" w:color="auto"/>
              <w:left w:val="single" w:sz="0" w:space="0" w:color="auto"/>
              <w:bottom w:val="single" w:sz="0" w:space="0" w:color="auto"/>
              <w:right w:val="single" w:sz="0" w:space="0" w:color="auto"/>
            </w:tcBorders>
          </w:tcPr>
          <w:p w:rsidR="00A86991" w:rsidRDefault="00390939">
            <w:pPr>
              <w:pStyle w:val="Normalunindented"/>
              <w:keepNext/>
              <w:jc w:val="left"/>
            </w:pPr>
            <w:hyperlink r:id="rId171" w:history="1">
              <w:r w:rsidR="006E6D37">
                <w:rPr>
                  <w:rStyle w:val="afc"/>
                </w:rPr>
                <w:t>0504092</w:t>
              </w:r>
            </w:hyperlink>
          </w:p>
        </w:tc>
        <w:tc>
          <w:tcPr>
            <w:tcW w:w="1450" w:type="pct"/>
            <w:tcBorders>
              <w:top w:val="single" w:sz="0" w:space="0" w:color="auto"/>
              <w:left w:val="single" w:sz="0" w:space="0" w:color="auto"/>
              <w:bottom w:val="single" w:sz="0" w:space="0" w:color="auto"/>
              <w:right w:val="single" w:sz="0" w:space="0" w:color="auto"/>
            </w:tcBorders>
          </w:tcPr>
          <w:p w:rsidR="00A86991" w:rsidRDefault="006E6D37" w:rsidP="00E15A74">
            <w:pPr>
              <w:pStyle w:val="Normalunindented"/>
              <w:keepNext/>
            </w:pPr>
            <w:r>
              <w:t> </w:t>
            </w:r>
            <w:r w:rsidR="00E15A74">
              <w:t>по требованию</w:t>
            </w:r>
          </w:p>
        </w:tc>
      </w:tr>
    </w:tbl>
    <w:p w:rsidR="00A86991" w:rsidRDefault="00A86991">
      <w:pPr>
        <w:sectPr w:rsidR="00A86991">
          <w:headerReference w:type="default" r:id="rId172"/>
          <w:footerReference w:type="default" r:id="rId173"/>
          <w:footerReference w:type="first" r:id="rId174"/>
          <w:footnotePr>
            <w:numRestart w:val="eachSect"/>
          </w:footnotePr>
          <w:pgSz w:w="11907" w:h="16839" w:code="9"/>
          <w:pgMar w:top="1134" w:right="850" w:bottom="1134" w:left="1701" w:header="720" w:footer="720" w:gutter="0"/>
          <w:pgNumType w:start="1"/>
          <w:cols w:space="720"/>
          <w:titlePg/>
        </w:sectPr>
      </w:pPr>
      <w:bookmarkStart w:id="65" w:name="_docEnd_7"/>
      <w:bookmarkEnd w:id="65"/>
    </w:p>
    <w:p w:rsidR="00A86991" w:rsidRDefault="00A86991"/>
    <w:p w:rsidR="00A86991" w:rsidRDefault="006E6D37">
      <w:pPr>
        <w:keepNext/>
        <w:keepLines/>
        <w:ind w:firstLine="0"/>
        <w:jc w:val="right"/>
      </w:pPr>
      <w:r>
        <w:t xml:space="preserve">Приложение № </w:t>
      </w:r>
      <w:r w:rsidR="004F5A44">
        <w:t>4</w:t>
      </w:r>
      <w:r>
        <w:br/>
        <w:t>к Учетной политике</w:t>
      </w:r>
      <w:r>
        <w:br/>
        <w:t>для целей бюджетного учета</w:t>
      </w:r>
    </w:p>
    <w:p w:rsidR="00A86991" w:rsidRDefault="006E6D37">
      <w:pPr>
        <w:pStyle w:val="a4"/>
      </w:pPr>
      <w:bookmarkStart w:id="66" w:name="_docStart_9"/>
      <w:bookmarkStart w:id="67" w:name="_title_9"/>
      <w:bookmarkStart w:id="68" w:name="_ref_1-9826518fc4c94d"/>
      <w:bookmarkEnd w:id="66"/>
      <w:r>
        <w:t>Положение о комиссии по поступлению и выбытию активов</w:t>
      </w:r>
      <w:bookmarkEnd w:id="67"/>
      <w:bookmarkEnd w:id="68"/>
    </w:p>
    <w:p w:rsidR="00A86991" w:rsidRDefault="006E6D37">
      <w:pPr>
        <w:pStyle w:val="heading1normal"/>
        <w:numPr>
          <w:ilvl w:val="0"/>
          <w:numId w:val="16"/>
        </w:numPr>
        <w:jc w:val="center"/>
      </w:pPr>
      <w:bookmarkStart w:id="69" w:name="_ref_1-730c13f5d6754b"/>
      <w:r>
        <w:rPr>
          <w:b/>
        </w:rPr>
        <w:t>Общие положения</w:t>
      </w:r>
      <w:bookmarkEnd w:id="69"/>
    </w:p>
    <w:p w:rsidR="00A86991" w:rsidRDefault="006E6D37">
      <w:pPr>
        <w:pStyle w:val="heading2normal"/>
      </w:pPr>
      <w:bookmarkStart w:id="70" w:name="_ref_1-d9408a4ce3414b"/>
      <w:r>
        <w:t xml:space="preserve">Состав комиссии по поступлению и выбытию активов (далее - комиссия) утверждается ежегодно </w:t>
      </w:r>
      <w:r w:rsidR="00082F4B">
        <w:t xml:space="preserve">Постановлением председателя Думы </w:t>
      </w:r>
      <w:proofErr w:type="spellStart"/>
      <w:r w:rsidR="00082F4B">
        <w:t>Хасанского</w:t>
      </w:r>
      <w:proofErr w:type="spellEnd"/>
      <w:r w:rsidR="00082F4B">
        <w:t xml:space="preserve"> муниципального </w:t>
      </w:r>
      <w:r w:rsidR="005E6F40">
        <w:t>округа Приморского края</w:t>
      </w:r>
      <w:r>
        <w:t>.</w:t>
      </w:r>
      <w:bookmarkEnd w:id="70"/>
    </w:p>
    <w:p w:rsidR="00A86991" w:rsidRDefault="006E6D37">
      <w:pPr>
        <w:pStyle w:val="heading2normal"/>
      </w:pPr>
      <w:bookmarkStart w:id="71"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71"/>
    </w:p>
    <w:p w:rsidR="00A86991" w:rsidRDefault="006E6D37">
      <w:pPr>
        <w:pStyle w:val="heading2normal"/>
      </w:pPr>
      <w:bookmarkStart w:id="72" w:name="_ref_1-f64c966bc47f4a"/>
      <w:r>
        <w:t>Заседания комиссии проводятся по мере необходимости</w:t>
      </w:r>
      <w:bookmarkEnd w:id="72"/>
      <w:r w:rsidR="00082F4B">
        <w:t>.</w:t>
      </w:r>
    </w:p>
    <w:p w:rsidR="00A86991" w:rsidRDefault="006E6D37">
      <w:pPr>
        <w:pStyle w:val="heading2normal"/>
      </w:pPr>
      <w:bookmarkStart w:id="73" w:name="_ref_1-343e35a4464349"/>
      <w:r>
        <w:t>Срок рассмотрения комиссией представленных ей документов не должен превышать 14 календарных дней.</w:t>
      </w:r>
      <w:bookmarkEnd w:id="73"/>
    </w:p>
    <w:p w:rsidR="00A86991" w:rsidRDefault="006E6D37">
      <w:pPr>
        <w:pStyle w:val="heading2normal"/>
      </w:pPr>
      <w:bookmarkStart w:id="74" w:name="_ref_1-4d91984cd6714a"/>
      <w:r>
        <w:t>Заседание комиссии правомочно при наличии не менее 2/3 ее состава.</w:t>
      </w:r>
      <w:bookmarkEnd w:id="74"/>
    </w:p>
    <w:p w:rsidR="00A86991" w:rsidRDefault="006E6D37">
      <w:pPr>
        <w:pStyle w:val="heading2normal"/>
      </w:pPr>
      <w:bookmarkStart w:id="75"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75"/>
    </w:p>
    <w:p w:rsidR="00A86991" w:rsidRDefault="006E6D37">
      <w:pPr>
        <w:pStyle w:val="heading2normal"/>
      </w:pPr>
      <w:bookmarkStart w:id="76" w:name="_ref_1-f37bc9296ab44c"/>
      <w:r>
        <w:t>Экспертом не может быть лицо, отвечающее за материальные ценности, в отношении которых принимается решение о списании.</w:t>
      </w:r>
      <w:bookmarkEnd w:id="76"/>
    </w:p>
    <w:p w:rsidR="00A86991" w:rsidRDefault="006E6D37">
      <w:pPr>
        <w:pStyle w:val="heading2normal"/>
      </w:pPr>
      <w:bookmarkStart w:id="77"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77"/>
    </w:p>
    <w:p w:rsidR="00A86991" w:rsidRDefault="006E6D37">
      <w:pPr>
        <w:pStyle w:val="heading1normal"/>
        <w:jc w:val="center"/>
      </w:pPr>
      <w:bookmarkStart w:id="78" w:name="_ref_1-ce6efbf8fb6e47"/>
      <w:r>
        <w:rPr>
          <w:b/>
        </w:rPr>
        <w:t>Принятие решений по поступлению активов</w:t>
      </w:r>
      <w:bookmarkEnd w:id="78"/>
    </w:p>
    <w:p w:rsidR="00A86991" w:rsidRDefault="006E6D37">
      <w:pPr>
        <w:pStyle w:val="heading2normal"/>
      </w:pPr>
      <w:bookmarkStart w:id="79" w:name="_ref_1-40d79934ff424c"/>
      <w:r>
        <w:t>В части поступления активов комиссия принимает решения по следующим вопросам:</w:t>
      </w:r>
      <w:bookmarkEnd w:id="79"/>
    </w:p>
    <w:p w:rsidR="00A86991" w:rsidRDefault="006E6D37">
      <w:r>
        <w:t>- физическое принятие активов в случаях, прямо предусмотренных внутренними актами организации;</w:t>
      </w:r>
    </w:p>
    <w:p w:rsidR="00A86991" w:rsidRDefault="006E6D37">
      <w:r>
        <w:t xml:space="preserve">- определение категории нефинансовых активов (основные средства, нематериальные активы, материальные запасы), </w:t>
      </w:r>
      <w:proofErr w:type="gramStart"/>
      <w:r>
        <w:t>к</w:t>
      </w:r>
      <w:proofErr w:type="gramEnd"/>
      <w:r>
        <w:t xml:space="preserve"> которой относится поступившее имущество;</w:t>
      </w:r>
    </w:p>
    <w:p w:rsidR="00A86991" w:rsidRDefault="006E6D37">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A86991" w:rsidRDefault="006E6D37">
      <w:r>
        <w:t>- определение первоначальной стоимости и метода амортизации поступивших объектов нефинансовых активов;</w:t>
      </w:r>
    </w:p>
    <w:p w:rsidR="00A86991" w:rsidRDefault="006E6D37">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A86991" w:rsidRDefault="006E6D37">
      <w:pPr>
        <w:pStyle w:val="heading2normal"/>
      </w:pPr>
      <w:bookmarkStart w:id="80"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80"/>
    </w:p>
    <w:p w:rsidR="00A86991" w:rsidRDefault="006E6D37">
      <w:pPr>
        <w:pStyle w:val="heading2normal"/>
      </w:pPr>
      <w:bookmarkStart w:id="81" w:name="_ref_1-34adf91607fa4e"/>
      <w:r>
        <w:lastRenderedPageBreak/>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81"/>
    </w:p>
    <w:p w:rsidR="00A86991" w:rsidRDefault="006E6D37">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A86991" w:rsidRDefault="006E6D37">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A86991" w:rsidRDefault="006E6D37">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A86991" w:rsidRDefault="006E6D37">
      <w:pPr>
        <w:pStyle w:val="heading2normal"/>
      </w:pPr>
      <w:bookmarkStart w:id="82" w:name="_ref_1-ec210956aaf046"/>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82"/>
    </w:p>
    <w:p w:rsidR="00A86991" w:rsidRDefault="006E6D37">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75" w:history="1">
        <w:r>
          <w:rPr>
            <w:rStyle w:val="afc"/>
          </w:rPr>
          <w:t>(ф. 0504103)</w:t>
        </w:r>
      </w:hyperlink>
      <w:r>
        <w:t>. 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76" w:history="1">
        <w:r>
          <w:rPr>
            <w:rStyle w:val="afc"/>
          </w:rPr>
          <w:t>(ф. 0504103)</w:t>
        </w:r>
      </w:hyperlink>
      <w:r>
        <w:t>.</w:t>
      </w:r>
    </w:p>
    <w:p w:rsidR="00A86991" w:rsidRDefault="006E6D37">
      <w:pPr>
        <w:pStyle w:val="heading2normal"/>
      </w:pPr>
      <w:bookmarkStart w:id="83" w:name="_ref_1-cb293971feb940"/>
      <w:r>
        <w:t>Поступление нефинансовых активов комиссия оформляет следующими первичными учетными документами:</w:t>
      </w:r>
      <w:bookmarkEnd w:id="83"/>
    </w:p>
    <w:p w:rsidR="00A86991" w:rsidRDefault="006E6D37">
      <w:r>
        <w:t xml:space="preserve">- Актом о приеме-передаче объектов нефинансовых активов </w:t>
      </w:r>
      <w:hyperlink r:id="rId177" w:history="1">
        <w:r>
          <w:rPr>
            <w:rStyle w:val="afc"/>
          </w:rPr>
          <w:t>(ф. 0504101)</w:t>
        </w:r>
      </w:hyperlink>
      <w:r>
        <w:t>;</w:t>
      </w:r>
    </w:p>
    <w:p w:rsidR="00A86991" w:rsidRDefault="006E6D37">
      <w:r>
        <w:t xml:space="preserve">- Приходным ордером на приемку материальных ценностей (нефинансовых активов) </w:t>
      </w:r>
      <w:hyperlink r:id="rId178" w:history="1">
        <w:r>
          <w:rPr>
            <w:rStyle w:val="afc"/>
          </w:rPr>
          <w:t>(ф. 0504207)</w:t>
        </w:r>
      </w:hyperlink>
      <w:r>
        <w:t>;</w:t>
      </w:r>
    </w:p>
    <w:p w:rsidR="00A86991" w:rsidRDefault="006E6D37">
      <w:r>
        <w:t xml:space="preserve">- Актом приемки материалов (материальных ценностей) </w:t>
      </w:r>
      <w:hyperlink r:id="rId179" w:history="1">
        <w:r>
          <w:rPr>
            <w:rStyle w:val="afc"/>
          </w:rPr>
          <w:t>(ф. 0504220)</w:t>
        </w:r>
      </w:hyperlink>
      <w:r>
        <w:t>.</w:t>
      </w:r>
    </w:p>
    <w:p w:rsidR="00A86991" w:rsidRDefault="006E6D37">
      <w:pPr>
        <w:pStyle w:val="heading2normal"/>
      </w:pPr>
      <w:bookmarkStart w:id="84"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84"/>
    </w:p>
    <w:p w:rsidR="00A86991" w:rsidRDefault="006E6D37">
      <w:pPr>
        <w:pStyle w:val="heading2normal"/>
      </w:pPr>
      <w:bookmarkStart w:id="85"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85"/>
    </w:p>
    <w:p w:rsidR="00A86991" w:rsidRDefault="006E6D37">
      <w:pPr>
        <w:pStyle w:val="heading1normal"/>
        <w:jc w:val="center"/>
      </w:pPr>
      <w:bookmarkStart w:id="86" w:name="_ref_1-709562455cd140"/>
      <w:r>
        <w:rPr>
          <w:b/>
        </w:rPr>
        <w:t>Принятие решений по выбытию (списанию) активов и списанию задолженности неплатежеспособных дебиторов</w:t>
      </w:r>
      <w:bookmarkEnd w:id="86"/>
    </w:p>
    <w:p w:rsidR="00A86991" w:rsidRDefault="006E6D37">
      <w:pPr>
        <w:pStyle w:val="heading2normal"/>
      </w:pPr>
      <w:bookmarkStart w:id="87" w:name="_ref_1-0f33135fa9dc41"/>
      <w:r>
        <w:t>В части выбытия (списания) активов и задолженности комиссия принимает решения по следующим вопросам:</w:t>
      </w:r>
      <w:bookmarkEnd w:id="87"/>
    </w:p>
    <w:p w:rsidR="00A86991" w:rsidRDefault="006E6D37">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A86991" w:rsidRDefault="006E6D37">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A86991" w:rsidRDefault="006E6D37">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A86991" w:rsidRDefault="006E6D37">
      <w:r>
        <w:lastRenderedPageBreak/>
        <w:t>- о пригодности дальнейшего использования имущества, возможности и эффективности его восстановления;</w:t>
      </w:r>
    </w:p>
    <w:p w:rsidR="00A86991" w:rsidRDefault="006E6D37">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A86991" w:rsidRDefault="006E6D37">
      <w:pPr>
        <w:pStyle w:val="heading2normal"/>
      </w:pPr>
      <w:bookmarkStart w:id="88" w:name="_ref_1-10da220bba944c"/>
      <w:r>
        <w:t>Решение о выбытии имущества принимается, если оно:</w:t>
      </w:r>
      <w:bookmarkEnd w:id="88"/>
    </w:p>
    <w:p w:rsidR="00A86991" w:rsidRDefault="006E6D37">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A86991" w:rsidRDefault="006E6D37">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A86991" w:rsidRDefault="006E6D37">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A86991" w:rsidRDefault="006E6D37">
      <w:r>
        <w:t>- в других случаях, предусмотренных законодательством РФ.</w:t>
      </w:r>
    </w:p>
    <w:p w:rsidR="00A86991" w:rsidRDefault="006E6D37">
      <w:pPr>
        <w:pStyle w:val="heading2normal"/>
      </w:pPr>
      <w:bookmarkStart w:id="89" w:name="_ref_1-2136b8f103da49"/>
      <w:r>
        <w:t>Решение о списании имущества принимается комиссией после проведения следующих мероприятий:</w:t>
      </w:r>
      <w:bookmarkEnd w:id="89"/>
    </w:p>
    <w:p w:rsidR="00A86991" w:rsidRDefault="006E6D37">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A86991" w:rsidRDefault="006E6D37">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A86991" w:rsidRDefault="006E6D37">
      <w:r>
        <w:t>- установление виновных лиц, действия которых привели к необходимости списать имущество до истечения срока его полезного использования;</w:t>
      </w:r>
    </w:p>
    <w:p w:rsidR="00A86991" w:rsidRDefault="006E6D37">
      <w:r>
        <w:t>- подготовка документов, необходимых для принятия решения о списании имущества.</w:t>
      </w:r>
    </w:p>
    <w:p w:rsidR="00A86991" w:rsidRDefault="006E6D37">
      <w:pPr>
        <w:pStyle w:val="heading2normal"/>
      </w:pPr>
      <w:bookmarkStart w:id="90" w:name="_ref_1-cef0bbd8b7d945"/>
      <w:r>
        <w:t>Выбытие (списание) нефинансовых активов оформляется следующими документами:</w:t>
      </w:r>
      <w:bookmarkEnd w:id="90"/>
    </w:p>
    <w:p w:rsidR="00A86991" w:rsidRDefault="006E6D37">
      <w:r>
        <w:t xml:space="preserve">- Акт о приеме-передаче объектов нефинансовых активов </w:t>
      </w:r>
      <w:hyperlink r:id="rId180" w:history="1">
        <w:r>
          <w:rPr>
            <w:rStyle w:val="afc"/>
          </w:rPr>
          <w:t>(ф. 0504101)</w:t>
        </w:r>
      </w:hyperlink>
      <w:r>
        <w:t>;</w:t>
      </w:r>
    </w:p>
    <w:p w:rsidR="00A86991" w:rsidRDefault="006E6D37">
      <w:r>
        <w:t xml:space="preserve">- Акт о списании объектов нефинансовых активов (кроме транспортных средств) </w:t>
      </w:r>
      <w:hyperlink r:id="rId181" w:history="1">
        <w:r>
          <w:rPr>
            <w:rStyle w:val="afc"/>
          </w:rPr>
          <w:t>(ф. 0504104)</w:t>
        </w:r>
      </w:hyperlink>
      <w:r>
        <w:t>;</w:t>
      </w:r>
    </w:p>
    <w:p w:rsidR="00A86991" w:rsidRDefault="006E6D37">
      <w:r>
        <w:t xml:space="preserve">- Акт о списании мягкого и хозяйственного инвентаря </w:t>
      </w:r>
      <w:hyperlink r:id="rId182" w:history="1">
        <w:r>
          <w:rPr>
            <w:rStyle w:val="afc"/>
          </w:rPr>
          <w:t>(ф. 0504143)</w:t>
        </w:r>
      </w:hyperlink>
      <w:r>
        <w:t>;</w:t>
      </w:r>
    </w:p>
    <w:p w:rsidR="00A86991" w:rsidRDefault="006E6D37">
      <w:r>
        <w:t xml:space="preserve">- Акт о списании материальных запасов </w:t>
      </w:r>
      <w:hyperlink r:id="rId183" w:history="1">
        <w:r>
          <w:rPr>
            <w:rStyle w:val="afc"/>
          </w:rPr>
          <w:t>(ф. 0504230)</w:t>
        </w:r>
      </w:hyperlink>
      <w:r>
        <w:t>.</w:t>
      </w:r>
    </w:p>
    <w:p w:rsidR="00A86991" w:rsidRDefault="006E6D37">
      <w:pPr>
        <w:pStyle w:val="heading2normal"/>
      </w:pPr>
      <w:bookmarkStart w:id="91" w:name="_ref_1-7948bb732b2f40"/>
      <w:r>
        <w:t>Оформленный комиссией акт о списании имущества утверждается руководителем.</w:t>
      </w:r>
      <w:bookmarkEnd w:id="91"/>
    </w:p>
    <w:p w:rsidR="00A86991" w:rsidRDefault="006E6D37">
      <w:pPr>
        <w:pStyle w:val="heading2normal"/>
      </w:pPr>
      <w:bookmarkStart w:id="92" w:name="_ref_1-3a6cdded410d42"/>
      <w:r>
        <w:t>До утверждения в установленном порядке акта о списании реализация мероприятий, предусмотренных этим актом, не допускается.</w:t>
      </w:r>
      <w:bookmarkEnd w:id="92"/>
    </w:p>
    <w:p w:rsidR="00A86991" w:rsidRDefault="006E6D37">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A86991" w:rsidRDefault="00A86991">
      <w:pPr>
        <w:sectPr w:rsidR="00A86991">
          <w:headerReference w:type="default" r:id="rId184"/>
          <w:footerReference w:type="default" r:id="rId185"/>
          <w:footerReference w:type="first" r:id="rId186"/>
          <w:footnotePr>
            <w:numRestart w:val="eachSect"/>
          </w:footnotePr>
          <w:pgSz w:w="11907" w:h="16839" w:code="9"/>
          <w:pgMar w:top="1134" w:right="850" w:bottom="1134" w:left="1701" w:header="720" w:footer="720" w:gutter="0"/>
          <w:pgNumType w:start="1"/>
          <w:cols w:space="720"/>
          <w:titlePg/>
        </w:sectPr>
      </w:pPr>
    </w:p>
    <w:p w:rsidR="00A86991" w:rsidRDefault="006E6D37">
      <w:pPr>
        <w:keepNext/>
        <w:keepLines/>
        <w:ind w:firstLine="0"/>
        <w:jc w:val="right"/>
      </w:pPr>
      <w:r>
        <w:lastRenderedPageBreak/>
        <w:t xml:space="preserve">Приложение № </w:t>
      </w:r>
      <w:r w:rsidR="00930613">
        <w:t>5</w:t>
      </w:r>
      <w:r>
        <w:br/>
        <w:t>к Учетной политике</w:t>
      </w:r>
      <w:r>
        <w:br/>
        <w:t>для целей бюджетного учета</w:t>
      </w:r>
    </w:p>
    <w:p w:rsidR="00A86991" w:rsidRDefault="006E6D37">
      <w:pPr>
        <w:pStyle w:val="a4"/>
      </w:pPr>
      <w:bookmarkStart w:id="93" w:name="_docStart_10"/>
      <w:bookmarkStart w:id="94" w:name="_title_10"/>
      <w:bookmarkStart w:id="95" w:name="_ref_1-1b9b7f229e5a43"/>
      <w:bookmarkEnd w:id="93"/>
      <w:r>
        <w:t>Порядок проведения инвентаризации активов и обязательств</w:t>
      </w:r>
      <w:bookmarkEnd w:id="94"/>
      <w:bookmarkEnd w:id="95"/>
    </w:p>
    <w:p w:rsidR="00A86991" w:rsidRDefault="006E6D37">
      <w:pPr>
        <w:pStyle w:val="heading1normal"/>
        <w:numPr>
          <w:ilvl w:val="0"/>
          <w:numId w:val="17"/>
        </w:numPr>
        <w:jc w:val="center"/>
      </w:pPr>
      <w:bookmarkStart w:id="96" w:name="_ref_1-6e5c342d4bfd4c"/>
      <w:r>
        <w:rPr>
          <w:b/>
        </w:rPr>
        <w:t>Организация проведения инвентаризации</w:t>
      </w:r>
      <w:bookmarkEnd w:id="96"/>
    </w:p>
    <w:p w:rsidR="00A86991" w:rsidRDefault="006E6D37">
      <w:pPr>
        <w:pStyle w:val="heading2normal"/>
      </w:pPr>
      <w:bookmarkStart w:id="97"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97"/>
    </w:p>
    <w:p w:rsidR="00A86991" w:rsidRDefault="006E6D37">
      <w:pPr>
        <w:pStyle w:val="heading2normal"/>
      </w:pPr>
      <w:bookmarkStart w:id="98"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98"/>
    </w:p>
    <w:p w:rsidR="00AA2901" w:rsidRDefault="007162DC" w:rsidP="00AA2901">
      <w:pPr>
        <w:pStyle w:val="heading2normal"/>
      </w:pPr>
      <w:bookmarkStart w:id="99" w:name="_ref_1-55b4529250e14f"/>
      <w:r>
        <w:t xml:space="preserve">Распорядительным документом о проведении инвентаризации является постановление Председателя Думы </w:t>
      </w:r>
      <w:proofErr w:type="spellStart"/>
      <w:r>
        <w:t>Хасанского</w:t>
      </w:r>
      <w:proofErr w:type="spellEnd"/>
      <w:r>
        <w:t xml:space="preserve"> муниципального </w:t>
      </w:r>
      <w:r w:rsidR="003A78A9">
        <w:t>округа Приморского края</w:t>
      </w:r>
      <w:r w:rsidR="00AA2901">
        <w:t xml:space="preserve">, который подлежит регистрации в журнале учета </w:t>
      </w:r>
      <w:proofErr w:type="gramStart"/>
      <w:r w:rsidR="00AA2901">
        <w:t>контроля за</w:t>
      </w:r>
      <w:proofErr w:type="gramEnd"/>
      <w:r w:rsidR="00AA2901">
        <w:t xml:space="preserve"> выполнением распоряжений о проведении инвентаризации </w:t>
      </w:r>
      <w:hyperlink r:id="rId187" w:history="1">
        <w:r w:rsidR="00AA2901">
          <w:rPr>
            <w:rStyle w:val="afc"/>
          </w:rPr>
          <w:t>(форма № ИНВ-23)</w:t>
        </w:r>
      </w:hyperlink>
      <w:r w:rsidR="00AA2901">
        <w:t>.</w:t>
      </w:r>
    </w:p>
    <w:p w:rsidR="00AA2901" w:rsidRDefault="00AA2901">
      <w:pPr>
        <w:pStyle w:val="heading2normal"/>
      </w:pPr>
      <w:r>
        <w:t>В постановлении о проведении инвентаризации указываются:</w:t>
      </w:r>
    </w:p>
    <w:p w:rsidR="00AA2901" w:rsidRDefault="00AA2901" w:rsidP="00AA2901">
      <w:pPr>
        <w:pStyle w:val="heading1normal"/>
        <w:numPr>
          <w:ilvl w:val="0"/>
          <w:numId w:val="0"/>
        </w:numPr>
        <w:ind w:left="482"/>
      </w:pPr>
      <w:r>
        <w:t>- наименование имущества и обязательств, подлежащих инвентаризации;</w:t>
      </w:r>
    </w:p>
    <w:p w:rsidR="00AA2901" w:rsidRDefault="00AA2901" w:rsidP="00AA2901">
      <w:pPr>
        <w:pStyle w:val="heading1normal"/>
        <w:numPr>
          <w:ilvl w:val="0"/>
          <w:numId w:val="0"/>
        </w:numPr>
        <w:ind w:left="482"/>
      </w:pPr>
      <w:r>
        <w:t>- даты начала и окончания проведения инвентаризации;</w:t>
      </w:r>
    </w:p>
    <w:p w:rsidR="00AA2901" w:rsidRDefault="00AA2901" w:rsidP="00AA2901">
      <w:pPr>
        <w:pStyle w:val="heading1normal"/>
        <w:numPr>
          <w:ilvl w:val="0"/>
          <w:numId w:val="0"/>
        </w:numPr>
        <w:ind w:left="482"/>
      </w:pPr>
      <w:r>
        <w:t>- причина проведения инвентаризации.</w:t>
      </w:r>
    </w:p>
    <w:p w:rsidR="00A86991" w:rsidRDefault="006E6D37">
      <w:pPr>
        <w:pStyle w:val="heading2normal"/>
      </w:pPr>
      <w:bookmarkStart w:id="100" w:name="_ref_1-41f861e1745140"/>
      <w:bookmarkEnd w:id="99"/>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00"/>
    </w:p>
    <w:p w:rsidR="00A86991" w:rsidRDefault="006E6D37">
      <w:pPr>
        <w:pStyle w:val="heading2normal"/>
      </w:pPr>
      <w:bookmarkStart w:id="101"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01"/>
    </w:p>
    <w:p w:rsidR="00A86991" w:rsidRDefault="006E6D37">
      <w: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86991" w:rsidRDefault="006E6D37">
      <w:pPr>
        <w:pStyle w:val="heading2normal"/>
      </w:pPr>
      <w:bookmarkStart w:id="102" w:name="_ref_1-1da5d74f53724d"/>
      <w:r>
        <w:t>Фактическое наличие имущества при инвентаризац</w:t>
      </w:r>
      <w:r w:rsidR="007162DC">
        <w:t>ии проверяют путем подсчета</w:t>
      </w:r>
      <w:r>
        <w:t>.</w:t>
      </w:r>
      <w:bookmarkEnd w:id="102"/>
    </w:p>
    <w:p w:rsidR="00A86991" w:rsidRDefault="006E6D37">
      <w:pPr>
        <w:pStyle w:val="heading2normal"/>
      </w:pPr>
      <w:bookmarkStart w:id="103"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03"/>
    </w:p>
    <w:p w:rsidR="00A86991" w:rsidRDefault="006E6D37">
      <w:pPr>
        <w:pStyle w:val="heading2normal"/>
      </w:pPr>
      <w:bookmarkStart w:id="104"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104"/>
    </w:p>
    <w:p w:rsidR="00A86991" w:rsidRDefault="006E6D37">
      <w:pPr>
        <w:pStyle w:val="heading1normal"/>
        <w:jc w:val="center"/>
      </w:pPr>
      <w:bookmarkStart w:id="105" w:name="_ref_1-3b5d86f0a4ae4d"/>
      <w:r>
        <w:rPr>
          <w:b/>
        </w:rPr>
        <w:lastRenderedPageBreak/>
        <w:t>Обязанности и права инвентаризационной комиссии и иных лиц при проведении инвентаризации</w:t>
      </w:r>
      <w:bookmarkEnd w:id="105"/>
    </w:p>
    <w:p w:rsidR="00A86991" w:rsidRDefault="006E6D37">
      <w:pPr>
        <w:pStyle w:val="heading2normal"/>
      </w:pPr>
      <w:bookmarkStart w:id="106" w:name="_ref_1-13cba7e307074e"/>
      <w:r>
        <w:t>Председатель комиссии обязан:</w:t>
      </w:r>
      <w:bookmarkEnd w:id="106"/>
    </w:p>
    <w:p w:rsidR="00A86991" w:rsidRDefault="006E6D37">
      <w:r>
        <w:t>- быть принципиальным, соблюдать профессиональную этику и конфиденциальность;</w:t>
      </w:r>
    </w:p>
    <w:p w:rsidR="00A86991" w:rsidRDefault="006E6D37">
      <w:r>
        <w:t>- определять методы и способы инвентаризации;</w:t>
      </w:r>
    </w:p>
    <w:p w:rsidR="00A86991" w:rsidRDefault="006E6D37">
      <w:r>
        <w:t>- распределять направления проведения инвентаризации между членами комиссии;</w:t>
      </w:r>
    </w:p>
    <w:p w:rsidR="00A86991" w:rsidRDefault="006E6D37">
      <w:r>
        <w:t>- осуществлять общее руководство членами комиссии в процессе инвентаризации;</w:t>
      </w:r>
    </w:p>
    <w:p w:rsidR="00A86991" w:rsidRDefault="006E6D37">
      <w:r>
        <w:t>- обеспечивать сохранность полученных документов, отчетов и других материалов, проверяемых в ходе инвентаризации.</w:t>
      </w:r>
    </w:p>
    <w:p w:rsidR="00A86991" w:rsidRDefault="006E6D37">
      <w:pPr>
        <w:pStyle w:val="heading2normal"/>
      </w:pPr>
      <w:bookmarkStart w:id="107" w:name="_ref_1-5ddabd3311e946"/>
      <w:r>
        <w:t>Председатель комиссии имеет право:</w:t>
      </w:r>
      <w:bookmarkEnd w:id="107"/>
    </w:p>
    <w:p w:rsidR="00A86991" w:rsidRDefault="006E6D37">
      <w:r>
        <w:t>- давать указания должностным лицам о предоставлении комиссии необходимых для проверки документов и сведений (информации);</w:t>
      </w:r>
    </w:p>
    <w:p w:rsidR="00A86991" w:rsidRDefault="006E6D37">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A86991" w:rsidRDefault="006E6D37">
      <w:r>
        <w:t>- привлекать по согласованию с руководителем должностных лиц к проведению инвентаризации;</w:t>
      </w:r>
    </w:p>
    <w:p w:rsidR="00A86991" w:rsidRDefault="006E6D37">
      <w:r>
        <w:t>- вносить предложения об устранении выявленных в ходе проведения инвентаризации нарушений и недостатков.</w:t>
      </w:r>
    </w:p>
    <w:p w:rsidR="00A86991" w:rsidRDefault="006E6D37">
      <w:pPr>
        <w:pStyle w:val="heading2normal"/>
      </w:pPr>
      <w:bookmarkStart w:id="108" w:name="_ref_1-f6549e61cf1d4c"/>
      <w:r>
        <w:t>Члены комиссии обязаны:</w:t>
      </w:r>
      <w:bookmarkEnd w:id="108"/>
    </w:p>
    <w:p w:rsidR="00A86991" w:rsidRDefault="006E6D37">
      <w:r>
        <w:t>- быть принципиальными, соблюдать профессиональную этику и конфиденциальность;</w:t>
      </w:r>
    </w:p>
    <w:p w:rsidR="00A86991" w:rsidRDefault="006E6D37">
      <w:r>
        <w:t>- проводить инвентаризацию в соответствии с утвержденным планом (программой);</w:t>
      </w:r>
    </w:p>
    <w:p w:rsidR="00A86991" w:rsidRDefault="006E6D37">
      <w:r>
        <w:t>- незамедлительно докладывать председателю комиссии о выявленных в процессе инвентаризации нарушениях и злоупотреблениях;</w:t>
      </w:r>
    </w:p>
    <w:p w:rsidR="00A86991" w:rsidRDefault="006E6D37">
      <w:r>
        <w:t>- обеспечивать сохранность полученных документов, отчетов и других материалов, проверяемых в ходе инвентаризации.</w:t>
      </w:r>
    </w:p>
    <w:p w:rsidR="00A86991" w:rsidRDefault="006E6D37">
      <w:pPr>
        <w:pStyle w:val="heading2normal"/>
      </w:pPr>
      <w:bookmarkStart w:id="109" w:name="_ref_1-88969d3af6a747"/>
      <w:r>
        <w:t>Члены комиссии имеют право:</w:t>
      </w:r>
      <w:bookmarkEnd w:id="109"/>
    </w:p>
    <w:p w:rsidR="00A86991" w:rsidRDefault="006E6D37">
      <w:r>
        <w:t>- проходить во все здания и помещения, занимаемые объектом инвентаризации, с учетом ограничений, установленных законодательством;</w:t>
      </w:r>
    </w:p>
    <w:p w:rsidR="00A86991" w:rsidRDefault="006E6D37">
      <w:r>
        <w:t>- ходатайствовать перед председателем комиссии о предоставлении им необходимых для проверки документов и сведений (информации).</w:t>
      </w:r>
    </w:p>
    <w:p w:rsidR="00A86991" w:rsidRDefault="006E6D37">
      <w:pPr>
        <w:pStyle w:val="heading2normal"/>
      </w:pPr>
      <w:bookmarkStart w:id="110" w:name="_ref_1-c006381a24b545"/>
      <w:r>
        <w:t>Руководитель и проверяемые должностные лица в процессе контрольных мероприятий обязаны:</w:t>
      </w:r>
      <w:bookmarkEnd w:id="110"/>
    </w:p>
    <w:p w:rsidR="00A86991" w:rsidRDefault="006E6D37">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A86991" w:rsidRDefault="006E6D37">
      <w:r>
        <w:t>- оказывать содействие в проведении инвентаризации;</w:t>
      </w:r>
    </w:p>
    <w:p w:rsidR="00A86991" w:rsidRDefault="006E6D37">
      <w:r>
        <w:t>- представлять по требованию председателя комиссии и в установленные им сроки документы, необходимые для проверки;</w:t>
      </w:r>
    </w:p>
    <w:p w:rsidR="00A86991" w:rsidRDefault="006E6D37">
      <w:r>
        <w:t>- давать справки и объяснения в устной и письменной форме по вопросам, возникающим в ходе проведения инвентаризации.</w:t>
      </w:r>
    </w:p>
    <w:p w:rsidR="00A86991" w:rsidRDefault="006E6D37">
      <w:pPr>
        <w:pStyle w:val="heading2normal"/>
      </w:pPr>
      <w:bookmarkStart w:id="111" w:name="_ref_1-fc9fbe6abcd948"/>
      <w:r>
        <w:lastRenderedPageBreak/>
        <w:t>Инвентаризационная комиссия несет ответственность за качественное проведение инвентаризации в соответствии с законодательством РФ.</w:t>
      </w:r>
      <w:bookmarkEnd w:id="111"/>
    </w:p>
    <w:p w:rsidR="00A86991" w:rsidRDefault="006E6D37">
      <w:pPr>
        <w:pStyle w:val="heading1normal"/>
        <w:jc w:val="center"/>
      </w:pPr>
      <w:bookmarkStart w:id="112" w:name="_ref_1-f10f6b2a3e6c47"/>
      <w:r>
        <w:rPr>
          <w:b/>
        </w:rPr>
        <w:t>Имущество и обязательства, подлежащие инвентаризации</w:t>
      </w:r>
      <w:bookmarkEnd w:id="112"/>
    </w:p>
    <w:p w:rsidR="00A86991" w:rsidRDefault="006E6D37">
      <w:pPr>
        <w:pStyle w:val="heading2normal"/>
      </w:pPr>
      <w:bookmarkStart w:id="113" w:name="_ref_1-4bd33ad92b9a45"/>
      <w:r>
        <w:t>Инвентаризации подлежит все имущество независимо от его местонахождения, а также все виды обязательств, в том числе:</w:t>
      </w:r>
      <w:bookmarkEnd w:id="113"/>
    </w:p>
    <w:p w:rsidR="00A86991" w:rsidRDefault="006E6D37">
      <w:r>
        <w:t>- имущество и обязательства, учтенные на балансовых счетах;</w:t>
      </w:r>
    </w:p>
    <w:p w:rsidR="00A86991" w:rsidRDefault="006E6D37">
      <w:r>
        <w:t xml:space="preserve">- имущество, учтенное на </w:t>
      </w:r>
      <w:proofErr w:type="spellStart"/>
      <w:r>
        <w:t>забалансовых</w:t>
      </w:r>
      <w:proofErr w:type="spellEnd"/>
      <w:r>
        <w:t xml:space="preserve"> счетах;</w:t>
      </w:r>
    </w:p>
    <w:p w:rsidR="00A86991" w:rsidRDefault="006E6D37">
      <w:r>
        <w:t>- другое имущество и обязательства в соответствии с распоряжением об инвентаризации.</w:t>
      </w:r>
    </w:p>
    <w:p w:rsidR="00A86991" w:rsidRDefault="006E6D37">
      <w:r>
        <w:t>Фактически наличествующее имущество, не учтенное по каким-либо причинам, подлежит принятию к учету.</w:t>
      </w:r>
    </w:p>
    <w:p w:rsidR="00A86991" w:rsidRDefault="006E6D37">
      <w:pPr>
        <w:pStyle w:val="heading1normal"/>
        <w:jc w:val="center"/>
      </w:pPr>
      <w:bookmarkStart w:id="114" w:name="_ref_1-378c3590234c42"/>
      <w:r>
        <w:rPr>
          <w:b/>
        </w:rPr>
        <w:t>Оформление результатов инвентаризации и регулирование выявленных расхождений</w:t>
      </w:r>
      <w:bookmarkEnd w:id="114"/>
    </w:p>
    <w:p w:rsidR="00A86991" w:rsidRDefault="006E6D37">
      <w:pPr>
        <w:pStyle w:val="heading2normal"/>
      </w:pPr>
      <w:bookmarkStart w:id="115"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88"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w:t>
      </w:r>
      <w:bookmarkEnd w:id="115"/>
    </w:p>
    <w:p w:rsidR="00A86991" w:rsidRDefault="006E6D37">
      <w:pPr>
        <w:pStyle w:val="heading2normal"/>
      </w:pPr>
      <w:bookmarkStart w:id="116" w:name="_ref_1-29899d5f7b5f47"/>
      <w: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16"/>
    </w:p>
    <w:p w:rsidR="00A86991" w:rsidRDefault="006E6D37">
      <w:pPr>
        <w:pStyle w:val="heading2normal"/>
      </w:pPr>
      <w:bookmarkStart w:id="117" w:name="_ref_1-6194f29a516345"/>
      <w:r>
        <w:t>По результатам инвентаризации председатель инвентаризационной комиссии готовит для руководителя предложения:</w:t>
      </w:r>
      <w:bookmarkEnd w:id="117"/>
    </w:p>
    <w:p w:rsidR="00A86991" w:rsidRDefault="006E6D37">
      <w:r>
        <w:t>- по отнесению недостач имущества, а также имущества, пришедшего в негодность, за счет виновных лиц либо по списанию;</w:t>
      </w:r>
    </w:p>
    <w:p w:rsidR="00A86991" w:rsidRDefault="006E6D37">
      <w:r>
        <w:t>- оприходованию излишков;</w:t>
      </w:r>
    </w:p>
    <w:p w:rsidR="00A86991" w:rsidRDefault="006E6D37">
      <w:r>
        <w:t>- списанию невостребованной кредиторской задолженности;</w:t>
      </w:r>
    </w:p>
    <w:p w:rsidR="00A86991" w:rsidRDefault="006E6D37">
      <w:r>
        <w:t>- оптимизации приема, хранения и отпуска материальных ценностей;</w:t>
      </w:r>
    </w:p>
    <w:p w:rsidR="00A86991" w:rsidRDefault="006E6D37">
      <w:r>
        <w:t>- иные предложения.</w:t>
      </w:r>
    </w:p>
    <w:p w:rsidR="00A86991" w:rsidRDefault="006E6D37">
      <w:pPr>
        <w:pStyle w:val="heading2normal"/>
      </w:pPr>
      <w:bookmarkStart w:id="118" w:name="_ref_1-e97c025d26d84d"/>
      <w:r>
        <w:t xml:space="preserve">На основании инвентаризационных описей комиссия составляет Акт о результатах инвентаризации </w:t>
      </w:r>
      <w:hyperlink r:id="rId189"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90" w:history="1">
        <w:r>
          <w:rPr>
            <w:rStyle w:val="afc"/>
          </w:rPr>
          <w:t>(ф. 0504092)</w:t>
        </w:r>
      </w:hyperlink>
      <w:r>
        <w:t>.</w:t>
      </w:r>
      <w:bookmarkEnd w:id="118"/>
    </w:p>
    <w:p w:rsidR="00A86991" w:rsidRDefault="00A86991">
      <w:pPr>
        <w:sectPr w:rsidR="00A86991">
          <w:headerReference w:type="default" r:id="rId191"/>
          <w:footerReference w:type="default" r:id="rId192"/>
          <w:footerReference w:type="first" r:id="rId193"/>
          <w:footnotePr>
            <w:numRestart w:val="eachSect"/>
          </w:footnotePr>
          <w:pgSz w:w="11907" w:h="16839" w:code="9"/>
          <w:pgMar w:top="1134" w:right="850" w:bottom="1134" w:left="1701" w:header="720" w:footer="720" w:gutter="0"/>
          <w:pgNumType w:start="1"/>
          <w:cols w:space="720"/>
          <w:titlePg/>
        </w:sectPr>
      </w:pPr>
    </w:p>
    <w:p w:rsidR="00A86991" w:rsidRDefault="006E6D37">
      <w:pPr>
        <w:keepNext/>
        <w:keepLines/>
        <w:ind w:firstLine="0"/>
        <w:jc w:val="right"/>
      </w:pPr>
      <w:r>
        <w:lastRenderedPageBreak/>
        <w:t xml:space="preserve">Приложение № </w:t>
      </w:r>
      <w:r w:rsidR="00930613">
        <w:t>6</w:t>
      </w:r>
      <w:r>
        <w:br/>
        <w:t>к Учетной политике</w:t>
      </w:r>
      <w:r>
        <w:br/>
        <w:t>для целей бюджетного учета</w:t>
      </w:r>
    </w:p>
    <w:p w:rsidR="00A86991" w:rsidRDefault="006E6D37">
      <w:pPr>
        <w:pStyle w:val="a4"/>
      </w:pPr>
      <w:bookmarkStart w:id="119" w:name="_docStart_12"/>
      <w:bookmarkStart w:id="120" w:name="_title_12"/>
      <w:bookmarkStart w:id="121" w:name="_ref_1-ce368ed8ccfc4b"/>
      <w:bookmarkEnd w:id="119"/>
      <w:r>
        <w:t>Порядок выдачи под отчет денежных средств, составления и представления отчетов подотчетными лицами</w:t>
      </w:r>
      <w:bookmarkEnd w:id="120"/>
      <w:bookmarkEnd w:id="121"/>
    </w:p>
    <w:p w:rsidR="00A86991" w:rsidRDefault="006E6D37">
      <w:pPr>
        <w:pStyle w:val="heading1normal"/>
        <w:numPr>
          <w:ilvl w:val="0"/>
          <w:numId w:val="19"/>
        </w:numPr>
        <w:jc w:val="center"/>
      </w:pPr>
      <w:bookmarkStart w:id="122" w:name="_ref_1-ea10bb6aa90541"/>
      <w:r>
        <w:rPr>
          <w:b/>
        </w:rPr>
        <w:t>Общие положения</w:t>
      </w:r>
      <w:bookmarkEnd w:id="122"/>
    </w:p>
    <w:p w:rsidR="00A86991" w:rsidRDefault="006E6D37">
      <w:pPr>
        <w:pStyle w:val="heading2normal"/>
      </w:pPr>
      <w:bookmarkStart w:id="123" w:name="_ref_1-ed0f944950304c"/>
      <w:r>
        <w:t>Порядок устанавливает единые правила расчетов с подотчетными лицами.</w:t>
      </w:r>
      <w:bookmarkEnd w:id="123"/>
    </w:p>
    <w:p w:rsidR="00A86991" w:rsidRDefault="006E6D37">
      <w:pPr>
        <w:pStyle w:val="heading2normal"/>
      </w:pPr>
      <w:bookmarkStart w:id="124" w:name="_ref_1-ab888e3479324c"/>
      <w:r>
        <w:t>Основными нормативными правовыми актами, использованными при разработке настоящего Порядка, являются:</w:t>
      </w:r>
      <w:bookmarkEnd w:id="124"/>
    </w:p>
    <w:p w:rsidR="00A86991" w:rsidRDefault="006E6D37">
      <w:r>
        <w:t xml:space="preserve">- </w:t>
      </w:r>
      <w:hyperlink r:id="rId194" w:history="1">
        <w:r>
          <w:rPr>
            <w:rStyle w:val="afc"/>
          </w:rPr>
          <w:t>Указание</w:t>
        </w:r>
      </w:hyperlink>
      <w:r>
        <w:t> № 3210-У;</w:t>
      </w:r>
    </w:p>
    <w:p w:rsidR="00A86991" w:rsidRDefault="006E6D37">
      <w:r>
        <w:t xml:space="preserve">- </w:t>
      </w:r>
      <w:hyperlink r:id="rId195" w:history="1">
        <w:r>
          <w:rPr>
            <w:rStyle w:val="afc"/>
          </w:rPr>
          <w:t>Инструкция</w:t>
        </w:r>
      </w:hyperlink>
      <w:r>
        <w:t> № 157н;</w:t>
      </w:r>
    </w:p>
    <w:p w:rsidR="00A86991" w:rsidRDefault="006E6D37">
      <w:r>
        <w:t xml:space="preserve">- </w:t>
      </w:r>
      <w:hyperlink r:id="rId196" w:history="1">
        <w:r>
          <w:rPr>
            <w:rStyle w:val="afc"/>
          </w:rPr>
          <w:t>Приказ</w:t>
        </w:r>
      </w:hyperlink>
      <w:r>
        <w:t xml:space="preserve"> Минфина России № 52н;</w:t>
      </w:r>
    </w:p>
    <w:p w:rsidR="00A86991" w:rsidRDefault="006E6D37">
      <w:r>
        <w:t xml:space="preserve">- </w:t>
      </w:r>
      <w:hyperlink r:id="rId197"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A86991" w:rsidRDefault="006E6D37">
      <w:pPr>
        <w:pStyle w:val="heading1normal"/>
        <w:jc w:val="center"/>
      </w:pPr>
      <w:bookmarkStart w:id="125" w:name="_ref_1-f56f1a7c932e4a"/>
      <w:r>
        <w:rPr>
          <w:b/>
        </w:rPr>
        <w:t>Порядок выдачи денежных средств под отчет</w:t>
      </w:r>
      <w:bookmarkEnd w:id="125"/>
    </w:p>
    <w:p w:rsidR="00A86991" w:rsidRDefault="006E6D37">
      <w:pPr>
        <w:pStyle w:val="heading2normal"/>
      </w:pPr>
      <w:bookmarkStart w:id="126" w:name="_ref_1-d90441ec80114e"/>
      <w:r>
        <w:t>Денежные средства выдаются (перечисляются) под отчет:</w:t>
      </w:r>
      <w:bookmarkEnd w:id="126"/>
    </w:p>
    <w:p w:rsidR="00A86991" w:rsidRDefault="006E6D37">
      <w:r>
        <w:t>- на административно-хозяйственные нужды;</w:t>
      </w:r>
    </w:p>
    <w:p w:rsidR="00A86991" w:rsidRDefault="006E6D37">
      <w:r>
        <w:t>- покрытие (возмещение) затрат, связанн</w:t>
      </w:r>
      <w:r w:rsidR="00930613">
        <w:t>ых со служебными командировками;</w:t>
      </w:r>
    </w:p>
    <w:p w:rsidR="00930613" w:rsidRDefault="00930613">
      <w:r>
        <w:t xml:space="preserve">- на закупку сувенирной  подарочной продукции, </w:t>
      </w:r>
      <w:proofErr w:type="gramStart"/>
      <w:r>
        <w:t>приобретаемых</w:t>
      </w:r>
      <w:proofErr w:type="gramEnd"/>
      <w:r>
        <w:t xml:space="preserve"> для дарения.</w:t>
      </w:r>
    </w:p>
    <w:p w:rsidR="00A86991" w:rsidRDefault="006E6D37">
      <w:pPr>
        <w:pStyle w:val="heading2normal"/>
      </w:pPr>
      <w:bookmarkStart w:id="127" w:name="_ref_1-4db4d624e8a645"/>
      <w:r>
        <w:t xml:space="preserve">Получать подотчетные суммы на административно-хозяйственные нужды имеют право </w:t>
      </w:r>
      <w:bookmarkEnd w:id="127"/>
      <w:r w:rsidR="00930613">
        <w:t xml:space="preserve">Председатель Думы </w:t>
      </w:r>
      <w:proofErr w:type="spellStart"/>
      <w:r w:rsidR="00930613">
        <w:t>Хасанского</w:t>
      </w:r>
      <w:proofErr w:type="spellEnd"/>
      <w:r w:rsidR="00930613">
        <w:t xml:space="preserve"> муниципального </w:t>
      </w:r>
      <w:r w:rsidR="003A78A9">
        <w:t>округа Приморского края, депутат Думы</w:t>
      </w:r>
      <w:r w:rsidR="00930613">
        <w:t xml:space="preserve"> и Руководитель аппарата.</w:t>
      </w:r>
    </w:p>
    <w:p w:rsidR="00A86991" w:rsidRDefault="006E6D37">
      <w:pPr>
        <w:pStyle w:val="heading2normal"/>
      </w:pPr>
      <w:bookmarkStart w:id="128"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128"/>
    </w:p>
    <w:p w:rsidR="00A86991" w:rsidRDefault="006E6D37">
      <w:pPr>
        <w:pStyle w:val="heading2normal"/>
      </w:pPr>
      <w:bookmarkStart w:id="129"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129"/>
    </w:p>
    <w:p w:rsidR="00A86991" w:rsidRDefault="006E6D37">
      <w:pPr>
        <w:pStyle w:val="heading2normal"/>
      </w:pPr>
      <w:bookmarkStart w:id="130" w:name="_ref_1-d4107c1059a54a"/>
      <w:r>
        <w:t>Максимальный срок выдачи денежных средств под отчет на административно-хозяйственные нужды составляет 10 календарных дней.</w:t>
      </w:r>
      <w:bookmarkEnd w:id="130"/>
    </w:p>
    <w:p w:rsidR="00A86991" w:rsidRDefault="006E6D37">
      <w:pPr>
        <w:pStyle w:val="heading2normal"/>
      </w:pPr>
      <w:bookmarkStart w:id="131"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131"/>
    </w:p>
    <w:p w:rsidR="00A86991" w:rsidRDefault="006E6D37">
      <w:pPr>
        <w:pStyle w:val="heading2normal"/>
      </w:pPr>
      <w:bookmarkStart w:id="132" w:name="_ref_1-a3e4416c0aa746"/>
      <w:r>
        <w:t>Авансы на расходы, связанные со служебными командировками, перечисляются на банковские дебетовые карты сотрудников.</w:t>
      </w:r>
      <w:bookmarkEnd w:id="132"/>
    </w:p>
    <w:p w:rsidR="00930613" w:rsidRDefault="00930613" w:rsidP="00930613">
      <w:pPr>
        <w:pStyle w:val="heading2normal"/>
      </w:pPr>
      <w:bookmarkStart w:id="133" w:name="_ref_1-e14f361afc9e47"/>
      <w:r>
        <w:t>Основанием для возмещения расходов, произведенных подотчетным лицом за счет собственных средств, является авансовый отчет работника об израсходованных средствах, утвержденный руководителем, с приложением подтверждающих документов.</w:t>
      </w:r>
    </w:p>
    <w:p w:rsidR="00930613" w:rsidRDefault="00930613" w:rsidP="00930613">
      <w:pPr>
        <w:pStyle w:val="heading2normal"/>
      </w:pPr>
      <w:r>
        <w:t xml:space="preserve">Денежные </w:t>
      </w:r>
      <w:proofErr w:type="gramStart"/>
      <w:r>
        <w:t>средства</w:t>
      </w:r>
      <w:proofErr w:type="gramEnd"/>
      <w:r>
        <w:t xml:space="preserve"> возмещаемые подотчетному лицу перечисляются на банковскую </w:t>
      </w:r>
      <w:proofErr w:type="spellStart"/>
      <w:r>
        <w:t>деботовую</w:t>
      </w:r>
      <w:proofErr w:type="spellEnd"/>
      <w:r>
        <w:t xml:space="preserve"> карту.</w:t>
      </w:r>
    </w:p>
    <w:p w:rsidR="00A86991" w:rsidRDefault="006E6D37">
      <w:pPr>
        <w:pStyle w:val="heading2normal"/>
      </w:pPr>
      <w:r>
        <w:lastRenderedPageBreak/>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133"/>
    </w:p>
    <w:p w:rsidR="00A86991" w:rsidRDefault="006E6D37">
      <w:pPr>
        <w:pStyle w:val="heading2normal"/>
      </w:pPr>
      <w:bookmarkStart w:id="134" w:name="_ref_1-e3c1fe59dddc4d"/>
      <w:r>
        <w:t>На заявлении работника проставляет</w:t>
      </w:r>
      <w:r w:rsidR="00930613">
        <w:t>ся</w:t>
      </w:r>
      <w:r>
        <w:t xml:space="preserve"> отметк</w:t>
      </w:r>
      <w:r w:rsidR="00930613">
        <w:t>а</w:t>
      </w:r>
      <w:r>
        <w:t xml:space="preserve">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134"/>
    </w:p>
    <w:p w:rsidR="00A86991" w:rsidRDefault="006E6D37">
      <w:pPr>
        <w:pStyle w:val="heading2normal"/>
      </w:pPr>
      <w:bookmarkStart w:id="135" w:name="_ref_1-02b6a45f2f6c49"/>
      <w: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135"/>
    </w:p>
    <w:p w:rsidR="00A86991" w:rsidRDefault="006E6D37">
      <w:pPr>
        <w:pStyle w:val="heading2normal"/>
      </w:pPr>
      <w:bookmarkStart w:id="136" w:name="_ref_1-30001f81b6c640"/>
      <w:r>
        <w:t>Передача выданных (перечисленных) под отчет денежных средств одним лицом другому запрещается.</w:t>
      </w:r>
      <w:bookmarkEnd w:id="136"/>
    </w:p>
    <w:p w:rsidR="00A86991" w:rsidRDefault="006E6D37">
      <w:pPr>
        <w:pStyle w:val="heading1normal"/>
        <w:jc w:val="center"/>
      </w:pPr>
      <w:bookmarkStart w:id="137" w:name="_ref_1-69e8247cc43046"/>
      <w:r>
        <w:rPr>
          <w:b/>
        </w:rPr>
        <w:t>Порядок представления отчетности подотчетными лицами</w:t>
      </w:r>
      <w:bookmarkEnd w:id="137"/>
    </w:p>
    <w:p w:rsidR="00A86991" w:rsidRDefault="006E6D37">
      <w:pPr>
        <w:pStyle w:val="heading2normal"/>
      </w:pPr>
      <w:bookmarkStart w:id="138"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138"/>
    </w:p>
    <w:p w:rsidR="00A86991" w:rsidRDefault="006E6D37">
      <w:pPr>
        <w:pStyle w:val="heading2normal"/>
      </w:pPr>
      <w:bookmarkStart w:id="139" w:name="_ref_1-c6f78144991948"/>
      <w:r>
        <w:t>Отчет по командировочным расходам представляется работником в срок, не позднее трех рабочих дней со дня возвращения из командировки.</w:t>
      </w:r>
      <w:bookmarkEnd w:id="139"/>
    </w:p>
    <w:p w:rsidR="00A86991" w:rsidRDefault="006E6D37">
      <w:pPr>
        <w:pStyle w:val="heading2normal"/>
      </w:pPr>
      <w:bookmarkStart w:id="140" w:name="_ref_1-6667bcada4764c"/>
      <w:r>
        <w:t>Должностн</w:t>
      </w:r>
      <w:r w:rsidR="00930613">
        <w:t>ое</w:t>
      </w:r>
      <w:r>
        <w:t xml:space="preserve"> лиц</w:t>
      </w:r>
      <w:r w:rsidR="00930613">
        <w:t>о</w:t>
      </w:r>
      <w:r>
        <w:t>, ответственн</w:t>
      </w:r>
      <w:r w:rsidR="00930613">
        <w:t>ое</w:t>
      </w:r>
      <w:r>
        <w:t xml:space="preserve">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140"/>
    </w:p>
    <w:p w:rsidR="00A86991" w:rsidRDefault="006E6D37">
      <w:pPr>
        <w:pStyle w:val="heading2normal"/>
      </w:pPr>
      <w:bookmarkStart w:id="141"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141"/>
    </w:p>
    <w:p w:rsidR="00A86991" w:rsidRDefault="006E6D37">
      <w:pPr>
        <w:pStyle w:val="heading2normal"/>
      </w:pPr>
      <w:bookmarkStart w:id="142" w:name="_ref_1-5617db29975043"/>
      <w:r>
        <w:t xml:space="preserve">Проверенный отчет утверждает </w:t>
      </w:r>
      <w:r w:rsidR="00930613">
        <w:t>председатель Д</w:t>
      </w:r>
      <w:r w:rsidR="003A78A9">
        <w:t xml:space="preserve">умы </w:t>
      </w:r>
      <w:proofErr w:type="spellStart"/>
      <w:r w:rsidR="003A78A9">
        <w:t>Хасанского</w:t>
      </w:r>
      <w:proofErr w:type="spellEnd"/>
      <w:r w:rsidR="003A78A9">
        <w:t xml:space="preserve"> муниципального округа Приморского края</w:t>
      </w:r>
      <w:r>
        <w:t>. После этого отчет принимается к учету.</w:t>
      </w:r>
      <w:bookmarkEnd w:id="142"/>
    </w:p>
    <w:p w:rsidR="00A86991" w:rsidRDefault="006E6D37" w:rsidP="00930613">
      <w:pPr>
        <w:pStyle w:val="heading2normal"/>
      </w:pPr>
      <w:bookmarkStart w:id="143" w:name="_ref_1-d591e278da9343"/>
      <w:r>
        <w:t xml:space="preserve">Суммы превышения принятых к учету расходов подотчетного лица над ранее выданным авансом (сумма утвержденного перерасхода) перечисляются на банковские дебетовые карты </w:t>
      </w:r>
      <w:bookmarkEnd w:id="143"/>
    </w:p>
    <w:p w:rsidR="00A86991" w:rsidRDefault="006E6D37">
      <w:pPr>
        <w:pStyle w:val="heading2normal"/>
      </w:pPr>
      <w:bookmarkStart w:id="144" w:name="_ref_1-279740ebfc2a47"/>
      <w:r>
        <w:t>Остаток неиспользованного аванса вносится подотчетным лицом не позднее дня, следующего за днем утверждения руководителем отчета.</w:t>
      </w:r>
      <w:bookmarkEnd w:id="144"/>
    </w:p>
    <w:p w:rsidR="00A86991" w:rsidRDefault="006E6D37">
      <w:pPr>
        <w:pStyle w:val="heading2normal"/>
      </w:pPr>
      <w:bookmarkStart w:id="145" w:name="_ref_1-9c2398e886d646"/>
      <w:r>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98" w:history="1">
        <w:r>
          <w:rPr>
            <w:rStyle w:val="afc"/>
          </w:rPr>
          <w:t>ст. ст. 137</w:t>
        </w:r>
      </w:hyperlink>
      <w:r>
        <w:t xml:space="preserve"> и </w:t>
      </w:r>
      <w:hyperlink r:id="rId199" w:history="1">
        <w:r>
          <w:rPr>
            <w:rStyle w:val="afc"/>
          </w:rPr>
          <w:t>138</w:t>
        </w:r>
      </w:hyperlink>
      <w:r>
        <w:t xml:space="preserve"> ТК РФ.</w:t>
      </w:r>
      <w:bookmarkEnd w:id="145"/>
    </w:p>
    <w:p w:rsidR="00A86991" w:rsidRDefault="006E6D37">
      <w:pPr>
        <w:pStyle w:val="heading2normal"/>
      </w:pPr>
      <w:bookmarkStart w:id="146"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146"/>
    </w:p>
    <w:p w:rsidR="00A86991" w:rsidRDefault="00A86991">
      <w:pPr>
        <w:sectPr w:rsidR="00A86991">
          <w:headerReference w:type="default" r:id="rId200"/>
          <w:footerReference w:type="default" r:id="rId201"/>
          <w:footerReference w:type="first" r:id="rId202"/>
          <w:footnotePr>
            <w:numRestart w:val="eachSect"/>
          </w:footnotePr>
          <w:pgSz w:w="11907" w:h="16839" w:code="9"/>
          <w:pgMar w:top="1134" w:right="850" w:bottom="1134" w:left="1701" w:header="720" w:footer="720" w:gutter="0"/>
          <w:pgNumType w:start="1"/>
          <w:cols w:space="720"/>
          <w:titlePg/>
        </w:sectPr>
      </w:pPr>
    </w:p>
    <w:p w:rsidR="00A86991" w:rsidRDefault="006E6D37">
      <w:pPr>
        <w:keepNext/>
        <w:keepLines/>
        <w:ind w:firstLine="0"/>
        <w:jc w:val="right"/>
      </w:pPr>
      <w:r>
        <w:lastRenderedPageBreak/>
        <w:t>Приложение к Порядку выдачи под отчет денежных средств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A86991" w:rsidRDefault="006E6D37">
      <w:pPr>
        <w:jc w:val="center"/>
      </w:pPr>
      <w:r>
        <w:rPr>
          <w:b/>
        </w:rPr>
        <w:t>Заявление</w:t>
      </w:r>
    </w:p>
    <w:p w:rsidR="00A86991" w:rsidRDefault="006E6D37">
      <w:pPr>
        <w:jc w:val="center"/>
      </w:pPr>
      <w:r>
        <w:rPr>
          <w:b/>
        </w:rPr>
        <w:t>о выдаче денежных средств под отчет</w:t>
      </w:r>
    </w:p>
    <w:p w:rsidR="00A86991" w:rsidRDefault="006E6D37">
      <w:pPr>
        <w:jc w:val="center"/>
      </w:pPr>
      <w:r>
        <w:t>Прошу выдать мне под отчет денежные средства в размере</w:t>
      </w:r>
    </w:p>
    <w:p w:rsidR="00A86991" w:rsidRDefault="006E6D37">
      <w:pPr>
        <w:jc w:val="center"/>
      </w:pPr>
      <w:r>
        <w:rPr>
          <w:u w:val="single"/>
        </w:rPr>
        <w:t>                                                                                                                                         </w:t>
      </w:r>
      <w:r>
        <w:t xml:space="preserve"> руб.</w:t>
      </w:r>
    </w:p>
    <w:p w:rsidR="00A86991" w:rsidRDefault="006E6D37">
      <w:pPr>
        <w:jc w:val="center"/>
      </w:pPr>
      <w:r>
        <w:t xml:space="preserve">на </w:t>
      </w:r>
      <w:r>
        <w:rPr>
          <w:u w:val="single"/>
        </w:rPr>
        <w:t>                                            (указать назначение аванса)                                              </w:t>
      </w:r>
    </w:p>
    <w:p w:rsidR="00A86991" w:rsidRDefault="006E6D37">
      <w:pPr>
        <w:jc w:val="center"/>
      </w:pPr>
      <w:r>
        <w:t>Расчет (обоснование) суммы аванса:</w:t>
      </w:r>
    </w:p>
    <w:p w:rsidR="00A86991" w:rsidRDefault="006E6D37">
      <w:pPr>
        <w:jc w:val="center"/>
      </w:pPr>
      <w:r>
        <w:t xml:space="preserve">  </w:t>
      </w:r>
      <w:r>
        <w:rPr>
          <w:u w:val="single"/>
        </w:rPr>
        <w:t>                                                                                                                                                     </w:t>
      </w:r>
    </w:p>
    <w:p w:rsidR="00A86991" w:rsidRDefault="006E6D37">
      <w:pPr>
        <w:jc w:val="center"/>
      </w:pPr>
      <w:r>
        <w:rPr>
          <w:u w:val="single"/>
        </w:rPr>
        <w:t>                                                                                                                                                     </w:t>
      </w:r>
    </w:p>
    <w:p w:rsidR="00A86991" w:rsidRDefault="006E6D37">
      <w:pPr>
        <w:jc w:val="center"/>
      </w:pPr>
      <w:r>
        <w:rPr>
          <w:u w:val="single"/>
        </w:rPr>
        <w:t>                                                                                                                                                     </w:t>
      </w:r>
    </w:p>
    <w:p w:rsidR="00A86991" w:rsidRDefault="006E6D37">
      <w:pPr>
        <w:jc w:val="center"/>
      </w:pPr>
      <w:r>
        <w:t>на срок до "</w:t>
      </w:r>
      <w:r>
        <w:rPr>
          <w:u w:val="single"/>
        </w:rPr>
        <w:t>       </w:t>
      </w:r>
      <w:r>
        <w:t xml:space="preserve">" </w:t>
      </w:r>
      <w:r>
        <w:rPr>
          <w:u w:val="single"/>
        </w:rPr>
        <w:t>                       </w:t>
      </w:r>
      <w:r>
        <w:t xml:space="preserve"> 20</w:t>
      </w:r>
      <w:r>
        <w:rPr>
          <w:u w:val="single"/>
        </w:rPr>
        <w:t>       </w:t>
      </w:r>
      <w:r>
        <w:t xml:space="preserve"> г.</w:t>
      </w:r>
    </w:p>
    <w:p w:rsidR="00A86991" w:rsidRDefault="006E6D37">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252"/>
        <w:gridCol w:w="7252"/>
      </w:tblGrid>
      <w:tr w:rsidR="00A86991">
        <w:tc>
          <w:tcPr>
            <w:tcW w:w="2500" w:type="pct"/>
            <w:tcBorders>
              <w:top w:val="single" w:sz="0" w:space="0" w:color="auto"/>
              <w:left w:val="single" w:sz="0" w:space="0" w:color="auto"/>
              <w:right w:val="single" w:sz="0" w:space="0" w:color="auto"/>
            </w:tcBorders>
          </w:tcPr>
          <w:p w:rsidR="00A86991" w:rsidRDefault="006E6D37">
            <w:pPr>
              <w:pStyle w:val="Normalunindented"/>
              <w:keepNext/>
              <w:jc w:val="center"/>
            </w:pPr>
            <w:r>
              <w:rPr>
                <w:b/>
              </w:rPr>
              <w:lastRenderedPageBreak/>
              <w:t>Отметка о наличии задолженности работника по ранее полученным авансам</w:t>
            </w:r>
          </w:p>
          <w:p w:rsidR="00A86991" w:rsidRDefault="006E6D37">
            <w:pPr>
              <w:pStyle w:val="Normalunindented"/>
              <w:keepNext/>
              <w:jc w:val="center"/>
            </w:pPr>
            <w:r>
              <w:t> </w:t>
            </w:r>
          </w:p>
          <w:p w:rsidR="00A86991" w:rsidRDefault="006E6D37">
            <w:pPr>
              <w:pStyle w:val="Normalunindented"/>
              <w:keepNext/>
              <w:jc w:val="left"/>
            </w:pPr>
            <w:r>
              <w:t>Задолженность (</w:t>
            </w:r>
            <w:proofErr w:type="gramStart"/>
            <w:r>
              <w:t>имеется</w:t>
            </w:r>
            <w:proofErr w:type="gramEnd"/>
            <w:r>
              <w:t xml:space="preserve">/отсутствует) </w:t>
            </w:r>
            <w:r>
              <w:rPr>
                <w:u w:val="single"/>
              </w:rPr>
              <w:t>                               </w:t>
            </w:r>
          </w:p>
          <w:p w:rsidR="00A86991" w:rsidRDefault="006E6D37">
            <w:pPr>
              <w:pStyle w:val="Normalunindented"/>
              <w:keepNext/>
              <w:jc w:val="left"/>
            </w:pPr>
            <w:r>
              <w:t> </w:t>
            </w:r>
          </w:p>
          <w:p w:rsidR="00A86991" w:rsidRDefault="006E6D37">
            <w:pPr>
              <w:pStyle w:val="Normalunindented"/>
              <w:keepNext/>
              <w:jc w:val="left"/>
            </w:pPr>
            <w:r>
              <w:t xml:space="preserve">Сумма задолженности (при наличии) </w:t>
            </w:r>
            <w:r>
              <w:rPr>
                <w:u w:val="single"/>
              </w:rPr>
              <w:t>                             </w:t>
            </w:r>
            <w:r>
              <w:t xml:space="preserve"> руб.</w:t>
            </w:r>
          </w:p>
          <w:p w:rsidR="00A86991" w:rsidRDefault="006E6D37">
            <w:pPr>
              <w:pStyle w:val="Normalunindented"/>
              <w:keepNext/>
              <w:jc w:val="left"/>
            </w:pPr>
            <w:r>
              <w:t> </w:t>
            </w:r>
          </w:p>
          <w:p w:rsidR="00A86991" w:rsidRDefault="006E6D37">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right w:val="single" w:sz="0" w:space="0" w:color="auto"/>
            </w:tcBorders>
          </w:tcPr>
          <w:p w:rsidR="00A86991" w:rsidRDefault="006E6D37">
            <w:pPr>
              <w:pStyle w:val="Normalunindented"/>
              <w:keepNext/>
              <w:jc w:val="center"/>
            </w:pPr>
            <w:r>
              <w:rPr>
                <w:b/>
              </w:rPr>
              <w:t>Решение руководителя о выдаче денежных средств под отчет</w:t>
            </w:r>
          </w:p>
          <w:p w:rsidR="00A86991" w:rsidRDefault="006E6D37">
            <w:pPr>
              <w:pStyle w:val="Normalunindented"/>
              <w:keepNext/>
              <w:jc w:val="center"/>
            </w:pPr>
            <w:r>
              <w:t> </w:t>
            </w:r>
          </w:p>
          <w:p w:rsidR="00A86991" w:rsidRDefault="006E6D37">
            <w:pPr>
              <w:pStyle w:val="Normalunindented"/>
              <w:keepNext/>
              <w:jc w:val="left"/>
            </w:pPr>
            <w:r>
              <w:t xml:space="preserve">Выдать </w:t>
            </w:r>
            <w:r>
              <w:rPr>
                <w:u w:val="single"/>
              </w:rPr>
              <w:t>                                                                           </w:t>
            </w:r>
            <w:r>
              <w:t xml:space="preserve"> руб.</w:t>
            </w:r>
          </w:p>
          <w:p w:rsidR="00A86991" w:rsidRDefault="006E6D37">
            <w:pPr>
              <w:pStyle w:val="Normalunindented"/>
              <w:keepNext/>
              <w:jc w:val="left"/>
            </w:pPr>
            <w:r>
              <w:t> </w:t>
            </w:r>
          </w:p>
          <w:p w:rsidR="00A86991" w:rsidRDefault="006E6D37">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A86991">
        <w:tc>
          <w:tcPr>
            <w:tcW w:w="2500" w:type="pct"/>
            <w:tcBorders>
              <w:left w:val="single" w:sz="0" w:space="0" w:color="auto"/>
              <w:bottom w:val="single" w:sz="0" w:space="0" w:color="auto"/>
              <w:right w:val="single" w:sz="0" w:space="0" w:color="auto"/>
            </w:tcBorders>
          </w:tcPr>
          <w:p w:rsidR="00A86991" w:rsidRDefault="006E6D37">
            <w:pPr>
              <w:pStyle w:val="Normalunindented"/>
              <w:keepNext/>
              <w:jc w:val="center"/>
            </w:pPr>
            <w:r>
              <w:t> </w:t>
            </w:r>
          </w:p>
          <w:p w:rsidR="00A86991" w:rsidRDefault="006E6D37">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A86991" w:rsidRDefault="006E6D37">
            <w:pPr>
              <w:pStyle w:val="Normalunindented"/>
              <w:keepNext/>
              <w:jc w:val="center"/>
            </w:pPr>
            <w:r>
              <w:t> </w:t>
            </w:r>
          </w:p>
          <w:p w:rsidR="00A86991" w:rsidRDefault="006E6D37">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left w:val="single" w:sz="0" w:space="0" w:color="auto"/>
              <w:bottom w:val="single" w:sz="0" w:space="0" w:color="auto"/>
              <w:right w:val="single" w:sz="0" w:space="0" w:color="auto"/>
            </w:tcBorders>
          </w:tcPr>
          <w:p w:rsidR="00A86991" w:rsidRDefault="006E6D37">
            <w:pPr>
              <w:pStyle w:val="Normalunindented"/>
              <w:keepNext/>
              <w:jc w:val="center"/>
            </w:pPr>
            <w:r>
              <w:t> </w:t>
            </w:r>
          </w:p>
          <w:p w:rsidR="00A86991" w:rsidRDefault="006E6D37">
            <w:pPr>
              <w:pStyle w:val="Normalunindented"/>
              <w:keepNext/>
              <w:jc w:val="center"/>
            </w:pPr>
            <w:r>
              <w:rPr>
                <w:u w:val="single"/>
              </w:rPr>
              <w:t>            (подпись)              </w:t>
            </w:r>
            <w:r>
              <w:t xml:space="preserve">/ </w:t>
            </w:r>
            <w:r>
              <w:rPr>
                <w:u w:val="single"/>
              </w:rPr>
              <w:t>      (фамилия, инициалы)      </w:t>
            </w:r>
          </w:p>
          <w:p w:rsidR="00A86991" w:rsidRDefault="006E6D37">
            <w:pPr>
              <w:pStyle w:val="Normalunindented"/>
              <w:keepNext/>
              <w:jc w:val="center"/>
            </w:pPr>
            <w:r>
              <w:t> </w:t>
            </w:r>
          </w:p>
          <w:p w:rsidR="00A86991" w:rsidRDefault="006E6D37">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A86991" w:rsidRDefault="00A86991">
      <w:pPr>
        <w:sectPr w:rsidR="00A86991">
          <w:pgSz w:w="16839" w:h="11907" w:orient="landscape" w:code="9"/>
          <w:pgMar w:top="1134" w:right="850" w:bottom="1134" w:left="1701" w:header="720" w:footer="720" w:gutter="0"/>
          <w:cols w:space="720"/>
        </w:sectPr>
      </w:pPr>
      <w:bookmarkStart w:id="147" w:name="_docEnd_12"/>
      <w:bookmarkEnd w:id="147"/>
    </w:p>
    <w:p w:rsidR="00A86991" w:rsidRDefault="006E6D37">
      <w:pPr>
        <w:keepNext/>
        <w:keepLines/>
        <w:ind w:firstLine="0"/>
        <w:jc w:val="right"/>
      </w:pPr>
      <w:bookmarkStart w:id="148" w:name="_docEnd_13"/>
      <w:bookmarkEnd w:id="148"/>
      <w:r>
        <w:lastRenderedPageBreak/>
        <w:t xml:space="preserve">Приложение № </w:t>
      </w:r>
      <w:r w:rsidR="00A86991">
        <w:fldChar w:fldCharType="begin" w:fldLock="1"/>
      </w:r>
      <w:r>
        <w:instrText xml:space="preserve"> REF _ref_1-0afcfdad084549 \h \n \! </w:instrText>
      </w:r>
      <w:r w:rsidR="00A86991">
        <w:fldChar w:fldCharType="separate"/>
      </w:r>
      <w:r w:rsidR="00930613">
        <w:t>7</w:t>
      </w:r>
      <w:r w:rsidR="00A86991">
        <w:fldChar w:fldCharType="end"/>
      </w:r>
      <w:r>
        <w:br/>
        <w:t>к Учетной политике</w:t>
      </w:r>
      <w:r>
        <w:br/>
        <w:t>для целей бюджетного учета</w:t>
      </w:r>
    </w:p>
    <w:p w:rsidR="00A86991" w:rsidRDefault="006E6D37">
      <w:pPr>
        <w:pStyle w:val="a4"/>
      </w:pPr>
      <w:bookmarkStart w:id="149" w:name="_docStart_16"/>
      <w:bookmarkStart w:id="150" w:name="_title_16"/>
      <w:bookmarkStart w:id="151" w:name="_ref_1-0afcfdad084549"/>
      <w:bookmarkEnd w:id="149"/>
      <w:r>
        <w:t>Порядок оформления документов о вручении ценных подарков (сувенирной продукции)</w:t>
      </w:r>
      <w:bookmarkEnd w:id="150"/>
      <w:bookmarkEnd w:id="151"/>
    </w:p>
    <w:p w:rsidR="00A86991" w:rsidRDefault="006E6D37">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A86991" w:rsidRDefault="006E6D37">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A86991" w:rsidRDefault="006E6D37">
      <w:r>
        <w:t xml:space="preserve">3. Основанием для вручения ценного подарка (сувенирной продукции), иных материальных ценностей является </w:t>
      </w:r>
      <w:r w:rsidR="00930613">
        <w:t xml:space="preserve">постановление Председателя Думы </w:t>
      </w:r>
      <w:proofErr w:type="spellStart"/>
      <w:r w:rsidR="00930613">
        <w:t>Хасанского</w:t>
      </w:r>
      <w:proofErr w:type="spellEnd"/>
      <w:r w:rsidR="00930613">
        <w:t xml:space="preserve"> муниципального </w:t>
      </w:r>
      <w:r w:rsidR="003A78A9">
        <w:t>округа Приморского края</w:t>
      </w:r>
      <w:r w:rsidR="00930613">
        <w:t>.</w:t>
      </w:r>
    </w:p>
    <w:p w:rsidR="00A86991" w:rsidRDefault="006E6D37">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A86991" w:rsidRDefault="006E6D37">
      <w:r>
        <w:t>5. Акт о вручении подписывают члены постоянно действующей комиссии по поступлению и выбытию активов.</w:t>
      </w:r>
    </w:p>
    <w:p w:rsidR="00A86991" w:rsidRDefault="00930613">
      <w:r>
        <w:t>6</w:t>
      </w:r>
      <w:r w:rsidR="006E6D37">
        <w:t>.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A86991" w:rsidRDefault="006E6D37">
      <w:r>
        <w:br w:type="page"/>
      </w:r>
    </w:p>
    <w:p w:rsidR="00A86991" w:rsidRDefault="006E6D37">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A86991" w:rsidRDefault="006E6D37">
      <w:pPr>
        <w:jc w:val="center"/>
      </w:pPr>
      <w:r>
        <w:rPr>
          <w:b/>
        </w:rPr>
        <w:t xml:space="preserve">АКТ </w:t>
      </w:r>
    </w:p>
    <w:p w:rsidR="00A86991" w:rsidRDefault="006E6D37">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232"/>
        <w:gridCol w:w="1340"/>
      </w:tblGrid>
      <w:tr w:rsidR="00A86991">
        <w:tc>
          <w:tcPr>
            <w:tcW w:w="4300" w:type="pct"/>
          </w:tcPr>
          <w:p w:rsidR="00A86991" w:rsidRDefault="006E6D37">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A86991" w:rsidRDefault="006E6D37">
            <w:pPr>
              <w:pStyle w:val="Normalunindented"/>
              <w:keepNext/>
              <w:jc w:val="left"/>
            </w:pPr>
            <w:r>
              <w:t>№</w:t>
            </w:r>
            <w:r>
              <w:rPr>
                <w:u w:val="single"/>
              </w:rPr>
              <w:t>             </w:t>
            </w:r>
          </w:p>
        </w:tc>
      </w:tr>
    </w:tbl>
    <w:p w:rsidR="00A86991" w:rsidRDefault="006E6D37">
      <w:r>
        <w:t>Комиссия в составе:</w:t>
      </w:r>
    </w:p>
    <w:p w:rsidR="00A86991" w:rsidRDefault="006E6D37">
      <w:r>
        <w:t xml:space="preserve">Председатель </w:t>
      </w:r>
      <w:r>
        <w:rPr>
          <w:u w:val="single"/>
        </w:rPr>
        <w:t>                  (должность, фамилия, инициалы)                  </w:t>
      </w:r>
    </w:p>
    <w:p w:rsidR="00A86991" w:rsidRDefault="006E6D37">
      <w:r>
        <w:t>Члены комиссии:</w:t>
      </w:r>
    </w:p>
    <w:p w:rsidR="00A86991" w:rsidRDefault="006E6D37">
      <w:r>
        <w:rPr>
          <w:u w:val="single"/>
        </w:rPr>
        <w:t>                  (должность, фамилия, инициалы)                  </w:t>
      </w:r>
    </w:p>
    <w:p w:rsidR="00A86991" w:rsidRDefault="006E6D37">
      <w:r>
        <w:rPr>
          <w:u w:val="single"/>
        </w:rPr>
        <w:t>                  (должность, фамилия, инициалы)                  </w:t>
      </w:r>
    </w:p>
    <w:p w:rsidR="00A86991" w:rsidRDefault="006E6D37">
      <w:r>
        <w:rPr>
          <w:u w:val="single"/>
        </w:rPr>
        <w:t>                  (должность, фамилия, инициалы)</w:t>
      </w:r>
      <w:proofErr w:type="gramStart"/>
      <w:r>
        <w:rPr>
          <w:u w:val="single"/>
        </w:rPr>
        <w:t xml:space="preserve">                  </w:t>
      </w:r>
      <w:r>
        <w:t>,</w:t>
      </w:r>
      <w:proofErr w:type="gramEnd"/>
    </w:p>
    <w:p w:rsidR="00A86991" w:rsidRDefault="006E6D37">
      <w:proofErr w:type="gramStart"/>
      <w:r>
        <w:t>назначенная</w:t>
      </w:r>
      <w:proofErr w:type="gramEnd"/>
      <w:r>
        <w:t xml:space="preserve"> </w:t>
      </w:r>
      <w:r>
        <w:rPr>
          <w:u w:val="single"/>
        </w:rPr>
        <w:t>        (наименование распорядительного акта руководителя)        </w:t>
      </w:r>
    </w:p>
    <w:p w:rsidR="00A86991" w:rsidRDefault="006E6D37">
      <w:r>
        <w:t>от "</w:t>
      </w:r>
      <w:r>
        <w:rPr>
          <w:u w:val="single"/>
        </w:rPr>
        <w:t>             </w:t>
      </w:r>
      <w:r>
        <w:t>"</w:t>
      </w:r>
      <w:r>
        <w:rPr>
          <w:u w:val="single"/>
        </w:rPr>
        <w:t>                                           </w:t>
      </w:r>
      <w:r>
        <w:t>20</w:t>
      </w:r>
      <w:r>
        <w:rPr>
          <w:u w:val="single"/>
        </w:rPr>
        <w:t>           </w:t>
      </w:r>
      <w:r>
        <w:t>г. №</w:t>
      </w:r>
      <w:proofErr w:type="gramStart"/>
      <w:r>
        <w:t xml:space="preserve"> </w:t>
      </w:r>
      <w:r>
        <w:rPr>
          <w:u w:val="single"/>
        </w:rPr>
        <w:t>               </w:t>
      </w:r>
      <w:r>
        <w:t>,</w:t>
      </w:r>
      <w:proofErr w:type="gramEnd"/>
    </w:p>
    <w:p w:rsidR="00A86991" w:rsidRDefault="006E6D37">
      <w:r>
        <w:t xml:space="preserve">составила настоящий акт о том, что на основании </w:t>
      </w:r>
      <w:r>
        <w:rPr>
          <w:u w:val="single"/>
        </w:rPr>
        <w:t>                                                                                                                                       </w:t>
      </w:r>
    </w:p>
    <w:p w:rsidR="00A86991" w:rsidRDefault="006E6D37">
      <w:r>
        <w:t>вруче</w:t>
      </w:r>
      <w:proofErr w:type="gramStart"/>
      <w:r>
        <w:t>н(</w:t>
      </w:r>
      <w:proofErr w:type="gramEnd"/>
      <w:r>
        <w:t>ы) ценный(е) подарок(и) (сувенирная продукция):</w:t>
      </w:r>
    </w:p>
    <w:tbl>
      <w:tblPr>
        <w:tblW w:w="4795" w:type="pct"/>
        <w:tblLook w:val="04A0" w:firstRow="1" w:lastRow="0" w:firstColumn="1" w:lastColumn="0" w:noHBand="0" w:noVBand="1"/>
      </w:tblPr>
      <w:tblGrid>
        <w:gridCol w:w="2943"/>
        <w:gridCol w:w="1561"/>
        <w:gridCol w:w="1700"/>
        <w:gridCol w:w="2976"/>
      </w:tblGrid>
      <w:tr w:rsidR="00930613" w:rsidTr="00930613">
        <w:tc>
          <w:tcPr>
            <w:tcW w:w="1603"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center"/>
            </w:pPr>
            <w:r>
              <w:t>Наименование ценного подарка</w:t>
            </w:r>
          </w:p>
        </w:tc>
        <w:tc>
          <w:tcPr>
            <w:tcW w:w="850"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center"/>
            </w:pPr>
            <w:r>
              <w:t>Количество</w:t>
            </w:r>
          </w:p>
        </w:tc>
        <w:tc>
          <w:tcPr>
            <w:tcW w:w="926"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center"/>
            </w:pPr>
            <w:r>
              <w:t>Цена, руб.</w:t>
            </w:r>
          </w:p>
        </w:tc>
        <w:tc>
          <w:tcPr>
            <w:tcW w:w="1621"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center"/>
            </w:pPr>
            <w:r>
              <w:t>Сумма, руб.</w:t>
            </w:r>
          </w:p>
        </w:tc>
      </w:tr>
      <w:tr w:rsidR="00930613" w:rsidTr="00930613">
        <w:tc>
          <w:tcPr>
            <w:tcW w:w="1603"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926"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1621"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r>
      <w:tr w:rsidR="00930613" w:rsidTr="00930613">
        <w:tc>
          <w:tcPr>
            <w:tcW w:w="1603"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926"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1621"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r>
      <w:tr w:rsidR="00930613" w:rsidTr="00930613">
        <w:tc>
          <w:tcPr>
            <w:tcW w:w="1603"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926"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1621"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r>
      <w:tr w:rsidR="00930613" w:rsidTr="00930613">
        <w:tc>
          <w:tcPr>
            <w:tcW w:w="1603"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926"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1621"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r>
      <w:tr w:rsidR="00930613" w:rsidTr="00930613">
        <w:tc>
          <w:tcPr>
            <w:tcW w:w="1603"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926"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1621"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r>
      <w:tr w:rsidR="00930613" w:rsidTr="00930613">
        <w:tc>
          <w:tcPr>
            <w:tcW w:w="1603"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926"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1621"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r>
      <w:tr w:rsidR="00930613" w:rsidTr="00930613">
        <w:tc>
          <w:tcPr>
            <w:tcW w:w="1603"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926"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1621"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r>
      <w:tr w:rsidR="00930613" w:rsidTr="00930613">
        <w:tc>
          <w:tcPr>
            <w:tcW w:w="1603"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926"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c>
          <w:tcPr>
            <w:tcW w:w="1621"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r>
      <w:tr w:rsidR="00930613" w:rsidTr="00930613">
        <w:tc>
          <w:tcPr>
            <w:tcW w:w="1603"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center"/>
            </w:pPr>
            <w:r>
              <w:t>х</w:t>
            </w:r>
          </w:p>
        </w:tc>
        <w:tc>
          <w:tcPr>
            <w:tcW w:w="850"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center"/>
            </w:pPr>
            <w:r>
              <w:t> </w:t>
            </w:r>
          </w:p>
        </w:tc>
        <w:tc>
          <w:tcPr>
            <w:tcW w:w="926"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center"/>
            </w:pPr>
            <w:r>
              <w:t>х</w:t>
            </w:r>
          </w:p>
        </w:tc>
        <w:tc>
          <w:tcPr>
            <w:tcW w:w="1621" w:type="pct"/>
            <w:tcBorders>
              <w:top w:val="single" w:sz="0" w:space="0" w:color="auto"/>
              <w:left w:val="single" w:sz="0" w:space="0" w:color="auto"/>
              <w:bottom w:val="single" w:sz="0" w:space="0" w:color="auto"/>
              <w:right w:val="single" w:sz="0" w:space="0" w:color="auto"/>
            </w:tcBorders>
          </w:tcPr>
          <w:p w:rsidR="00930613" w:rsidRDefault="00930613">
            <w:pPr>
              <w:pStyle w:val="Normalunindented"/>
              <w:keepNext/>
              <w:jc w:val="left"/>
            </w:pPr>
            <w:r>
              <w:t> </w:t>
            </w:r>
          </w:p>
        </w:tc>
      </w:tr>
    </w:tbl>
    <w:p w:rsidR="00A86991" w:rsidRDefault="006E6D37">
      <w:r>
        <w:rPr>
          <w:u w:val="single"/>
        </w:rPr>
        <w:t xml:space="preserve">                                                                              </w:t>
      </w:r>
    </w:p>
    <w:p w:rsidR="00930613" w:rsidRDefault="00930613"/>
    <w:p w:rsidR="00A86991" w:rsidRDefault="006E6D37">
      <w:r>
        <w:lastRenderedPageBreak/>
        <w:t>Всего по настоящему акту вручено подарков (сувенирной продукции) на общую сумму</w:t>
      </w:r>
    </w:p>
    <w:p w:rsidR="00A86991" w:rsidRDefault="006E6D37">
      <w:r>
        <w:rPr>
          <w:u w:val="single"/>
        </w:rPr>
        <w:t>                                                  (сумма прописью)                                                    </w:t>
      </w:r>
      <w:r>
        <w:t xml:space="preserve"> руб.</w:t>
      </w:r>
    </w:p>
    <w:p w:rsidR="00A86991" w:rsidRDefault="006E6D37">
      <w:r>
        <w:t>Подписи:</w:t>
      </w:r>
    </w:p>
    <w:p w:rsidR="00A86991" w:rsidRDefault="006E6D37">
      <w:r>
        <w:t>Председатель Комиссии:</w:t>
      </w:r>
    </w:p>
    <w:tbl>
      <w:tblPr>
        <w:tblW w:w="5000" w:type="pct"/>
        <w:tblLook w:val="04A0" w:firstRow="1" w:lastRow="0" w:firstColumn="1" w:lastColumn="0" w:noHBand="0" w:noVBand="1"/>
      </w:tblPr>
      <w:tblGrid>
        <w:gridCol w:w="3190"/>
        <w:gridCol w:w="3191"/>
        <w:gridCol w:w="3191"/>
      </w:tblGrid>
      <w:tr w:rsidR="00A86991">
        <w:tc>
          <w:tcPr>
            <w:tcW w:w="1650" w:type="pct"/>
          </w:tcPr>
          <w:p w:rsidR="00A86991" w:rsidRDefault="006E6D37">
            <w:pPr>
              <w:pStyle w:val="Normalunindented"/>
              <w:keepNext/>
              <w:jc w:val="left"/>
            </w:pPr>
            <w:r>
              <w:rPr>
                <w:u w:val="single"/>
              </w:rPr>
              <w:t xml:space="preserve"> (должность) </w:t>
            </w:r>
          </w:p>
        </w:tc>
        <w:tc>
          <w:tcPr>
            <w:tcW w:w="1650" w:type="pct"/>
          </w:tcPr>
          <w:p w:rsidR="00A86991" w:rsidRDefault="006E6D37">
            <w:pPr>
              <w:pStyle w:val="Normalunindented"/>
              <w:keepNext/>
              <w:jc w:val="center"/>
            </w:pPr>
            <w:r>
              <w:rPr>
                <w:u w:val="single"/>
              </w:rPr>
              <w:t xml:space="preserve"> (подпись) </w:t>
            </w:r>
          </w:p>
        </w:tc>
        <w:tc>
          <w:tcPr>
            <w:tcW w:w="1650" w:type="pct"/>
          </w:tcPr>
          <w:p w:rsidR="00A86991" w:rsidRDefault="006E6D37">
            <w:pPr>
              <w:pStyle w:val="Normalunindented"/>
              <w:keepNext/>
              <w:jc w:val="right"/>
            </w:pPr>
            <w:r>
              <w:rPr>
                <w:u w:val="single"/>
              </w:rPr>
              <w:t xml:space="preserve"> (расшифровка подписи) </w:t>
            </w:r>
          </w:p>
        </w:tc>
      </w:tr>
    </w:tbl>
    <w:p w:rsidR="00A86991" w:rsidRDefault="006E6D37">
      <w:r>
        <w:t>Члены комиссии:</w:t>
      </w:r>
    </w:p>
    <w:tbl>
      <w:tblPr>
        <w:tblW w:w="5000" w:type="pct"/>
        <w:tblLook w:val="04A0" w:firstRow="1" w:lastRow="0" w:firstColumn="1" w:lastColumn="0" w:noHBand="0" w:noVBand="1"/>
      </w:tblPr>
      <w:tblGrid>
        <w:gridCol w:w="3190"/>
        <w:gridCol w:w="3191"/>
        <w:gridCol w:w="3191"/>
      </w:tblGrid>
      <w:tr w:rsidR="00A86991">
        <w:tc>
          <w:tcPr>
            <w:tcW w:w="1650" w:type="pct"/>
          </w:tcPr>
          <w:p w:rsidR="00A86991" w:rsidRDefault="006E6D37">
            <w:pPr>
              <w:pStyle w:val="Normalunindented"/>
              <w:keepNext/>
              <w:jc w:val="left"/>
            </w:pPr>
            <w:r>
              <w:rPr>
                <w:u w:val="single"/>
              </w:rPr>
              <w:t xml:space="preserve">(должность) </w:t>
            </w:r>
          </w:p>
        </w:tc>
        <w:tc>
          <w:tcPr>
            <w:tcW w:w="1650" w:type="pct"/>
          </w:tcPr>
          <w:p w:rsidR="00A86991" w:rsidRDefault="006E6D37">
            <w:pPr>
              <w:pStyle w:val="Normalunindented"/>
              <w:keepNext/>
              <w:jc w:val="center"/>
            </w:pPr>
            <w:r>
              <w:rPr>
                <w:u w:val="single"/>
              </w:rPr>
              <w:t xml:space="preserve"> (подпись) </w:t>
            </w:r>
          </w:p>
        </w:tc>
        <w:tc>
          <w:tcPr>
            <w:tcW w:w="1650" w:type="pct"/>
          </w:tcPr>
          <w:p w:rsidR="00A86991" w:rsidRDefault="006E6D37">
            <w:pPr>
              <w:pStyle w:val="Normalunindented"/>
              <w:keepNext/>
              <w:jc w:val="right"/>
            </w:pPr>
            <w:r>
              <w:rPr>
                <w:u w:val="single"/>
              </w:rPr>
              <w:t xml:space="preserve"> (расшифровка подписи) </w:t>
            </w:r>
          </w:p>
        </w:tc>
      </w:tr>
    </w:tbl>
    <w:p w:rsidR="00A86991" w:rsidRDefault="00A86991"/>
    <w:tbl>
      <w:tblPr>
        <w:tblW w:w="5000" w:type="pct"/>
        <w:tblLook w:val="04A0" w:firstRow="1" w:lastRow="0" w:firstColumn="1" w:lastColumn="0" w:noHBand="0" w:noVBand="1"/>
      </w:tblPr>
      <w:tblGrid>
        <w:gridCol w:w="3190"/>
        <w:gridCol w:w="3191"/>
        <w:gridCol w:w="3191"/>
      </w:tblGrid>
      <w:tr w:rsidR="00A86991">
        <w:tc>
          <w:tcPr>
            <w:tcW w:w="1650" w:type="pct"/>
          </w:tcPr>
          <w:p w:rsidR="00A86991" w:rsidRDefault="006E6D37">
            <w:pPr>
              <w:pStyle w:val="Normalunindented"/>
              <w:keepNext/>
              <w:jc w:val="left"/>
            </w:pPr>
            <w:r>
              <w:rPr>
                <w:u w:val="single"/>
              </w:rPr>
              <w:t xml:space="preserve">(должность) </w:t>
            </w:r>
          </w:p>
        </w:tc>
        <w:tc>
          <w:tcPr>
            <w:tcW w:w="1650" w:type="pct"/>
          </w:tcPr>
          <w:p w:rsidR="00A86991" w:rsidRDefault="006E6D37">
            <w:pPr>
              <w:pStyle w:val="Normalunindented"/>
              <w:keepNext/>
              <w:jc w:val="center"/>
            </w:pPr>
            <w:r>
              <w:rPr>
                <w:u w:val="single"/>
              </w:rPr>
              <w:t xml:space="preserve"> (подпись) </w:t>
            </w:r>
          </w:p>
        </w:tc>
        <w:tc>
          <w:tcPr>
            <w:tcW w:w="1650" w:type="pct"/>
          </w:tcPr>
          <w:p w:rsidR="00A86991" w:rsidRDefault="006E6D37">
            <w:pPr>
              <w:pStyle w:val="Normalunindented"/>
              <w:keepNext/>
              <w:jc w:val="right"/>
            </w:pPr>
            <w:r>
              <w:rPr>
                <w:u w:val="single"/>
              </w:rPr>
              <w:t xml:space="preserve"> (расшифровка подписи) </w:t>
            </w:r>
          </w:p>
        </w:tc>
      </w:tr>
    </w:tbl>
    <w:p w:rsidR="00A86991" w:rsidRDefault="00A86991"/>
    <w:tbl>
      <w:tblPr>
        <w:tblW w:w="5000" w:type="pct"/>
        <w:tblLook w:val="04A0" w:firstRow="1" w:lastRow="0" w:firstColumn="1" w:lastColumn="0" w:noHBand="0" w:noVBand="1"/>
      </w:tblPr>
      <w:tblGrid>
        <w:gridCol w:w="3190"/>
        <w:gridCol w:w="3191"/>
        <w:gridCol w:w="3191"/>
      </w:tblGrid>
      <w:tr w:rsidR="00A86991">
        <w:tc>
          <w:tcPr>
            <w:tcW w:w="1650" w:type="pct"/>
          </w:tcPr>
          <w:p w:rsidR="00A86991" w:rsidRDefault="006E6D37">
            <w:pPr>
              <w:pStyle w:val="Normalunindented"/>
              <w:keepNext/>
              <w:jc w:val="left"/>
            </w:pPr>
            <w:r>
              <w:rPr>
                <w:u w:val="single"/>
              </w:rPr>
              <w:t xml:space="preserve">(должность) </w:t>
            </w:r>
          </w:p>
        </w:tc>
        <w:tc>
          <w:tcPr>
            <w:tcW w:w="1650" w:type="pct"/>
          </w:tcPr>
          <w:p w:rsidR="00A86991" w:rsidRDefault="006E6D37">
            <w:pPr>
              <w:pStyle w:val="Normalunindented"/>
              <w:keepNext/>
              <w:jc w:val="center"/>
            </w:pPr>
            <w:r>
              <w:rPr>
                <w:u w:val="single"/>
              </w:rPr>
              <w:t xml:space="preserve"> (подпись) </w:t>
            </w:r>
          </w:p>
        </w:tc>
        <w:tc>
          <w:tcPr>
            <w:tcW w:w="1650" w:type="pct"/>
          </w:tcPr>
          <w:p w:rsidR="00A86991" w:rsidRDefault="006E6D37">
            <w:pPr>
              <w:pStyle w:val="Normalunindented"/>
              <w:keepNext/>
              <w:jc w:val="right"/>
            </w:pPr>
            <w:r>
              <w:rPr>
                <w:u w:val="single"/>
              </w:rPr>
              <w:t xml:space="preserve"> (расшифровка подписи) </w:t>
            </w:r>
          </w:p>
        </w:tc>
      </w:tr>
    </w:tbl>
    <w:p w:rsidR="00FF7C53" w:rsidRDefault="006E6D37">
      <w:r>
        <w:t>"</w:t>
      </w:r>
      <w:r>
        <w:rPr>
          <w:u w:val="single"/>
        </w:rPr>
        <w:t>          </w:t>
      </w:r>
      <w:r>
        <w:t xml:space="preserve">" </w:t>
      </w:r>
      <w:r>
        <w:rPr>
          <w:u w:val="single"/>
        </w:rPr>
        <w:t>                              </w:t>
      </w:r>
      <w:r>
        <w:t xml:space="preserve"> 20</w:t>
      </w:r>
      <w:r>
        <w:rPr>
          <w:u w:val="single"/>
        </w:rPr>
        <w:t>            </w:t>
      </w:r>
      <w:r>
        <w:t xml:space="preserve"> г.</w:t>
      </w:r>
      <w:bookmarkStart w:id="152" w:name="_docEnd_16"/>
      <w:bookmarkEnd w:id="152"/>
    </w:p>
    <w:sectPr w:rsidR="00FF7C53" w:rsidSect="00852E2B">
      <w:headerReference w:type="default" r:id="rId203"/>
      <w:footerReference w:type="default" r:id="rId204"/>
      <w:footerReference w:type="first" r:id="rId205"/>
      <w:footnotePr>
        <w:numRestart w:val="eachSect"/>
      </w:footnotePr>
      <w:pgSz w:w="11907" w:h="16839" w:code="9"/>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39" w:rsidRDefault="00390939">
      <w:pPr>
        <w:spacing w:before="0" w:after="0" w:line="240" w:lineRule="auto"/>
      </w:pPr>
      <w:r>
        <w:separator/>
      </w:r>
    </w:p>
  </w:endnote>
  <w:endnote w:type="continuationSeparator" w:id="0">
    <w:p w:rsidR="00390939" w:rsidRDefault="003909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Pr="00852E2B" w:rsidRDefault="00557D6D" w:rsidP="00852E2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39" w:rsidRDefault="00390939">
      <w:pPr>
        <w:spacing w:before="0" w:after="0" w:line="240" w:lineRule="auto"/>
      </w:pPr>
      <w:r>
        <w:separator/>
      </w:r>
    </w:p>
  </w:footnote>
  <w:footnote w:type="continuationSeparator" w:id="0">
    <w:p w:rsidR="00390939" w:rsidRDefault="003909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Default="00557D6D">
    <w:pPr>
      <w:pStyle w:val="af6"/>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Default="00557D6D">
    <w:pPr>
      <w:pStyle w:val="af6"/>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Default="00557D6D">
    <w:pPr>
      <w:pStyle w:val="af6"/>
    </w:pP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Default="00557D6D">
    <w:pPr>
      <w:pStyle w:val="af6"/>
    </w:pP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Default="00557D6D">
    <w:pPr>
      <w:pStyle w:val="af6"/>
    </w:pP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Default="00557D6D">
    <w:pPr>
      <w:pStyle w:val="af6"/>
    </w:pP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D" w:rsidRDefault="00557D6D">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F7C53"/>
    <w:rsid w:val="00082F4B"/>
    <w:rsid w:val="00107D61"/>
    <w:rsid w:val="002D7009"/>
    <w:rsid w:val="0033750F"/>
    <w:rsid w:val="00390939"/>
    <w:rsid w:val="003A78A9"/>
    <w:rsid w:val="00405C7C"/>
    <w:rsid w:val="004C1D99"/>
    <w:rsid w:val="004F5A44"/>
    <w:rsid w:val="00557D6D"/>
    <w:rsid w:val="005E6F40"/>
    <w:rsid w:val="00690F1D"/>
    <w:rsid w:val="006E6D37"/>
    <w:rsid w:val="007162DC"/>
    <w:rsid w:val="00716E78"/>
    <w:rsid w:val="008304EA"/>
    <w:rsid w:val="00852E2B"/>
    <w:rsid w:val="00930613"/>
    <w:rsid w:val="00A86991"/>
    <w:rsid w:val="00A86B21"/>
    <w:rsid w:val="00AA2901"/>
    <w:rsid w:val="00AB08DC"/>
    <w:rsid w:val="00B12A7B"/>
    <w:rsid w:val="00C41F03"/>
    <w:rsid w:val="00CB5D17"/>
    <w:rsid w:val="00E02E8A"/>
    <w:rsid w:val="00E15A74"/>
    <w:rsid w:val="00E20656"/>
    <w:rsid w:val="00EF6581"/>
    <w:rsid w:val="00F1039A"/>
    <w:rsid w:val="00F364FE"/>
    <w:rsid w:val="00FF7C5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A86991"/>
    <w:rPr>
      <w:color w:val="0000FF"/>
      <w:u w:val="single"/>
    </w:rPr>
  </w:style>
  <w:style w:type="character" w:styleId="afd">
    <w:name w:val="FollowedHyperlink"/>
    <w:basedOn w:val="a0"/>
    <w:uiPriority w:val="99"/>
    <w:semiHidden/>
    <w:unhideWhenUsed/>
    <w:rsid w:val="007162DC"/>
    <w:rPr>
      <w:color w:val="800080" w:themeColor="followedHyperlink"/>
      <w:u w:val="single"/>
    </w:rPr>
  </w:style>
  <w:style w:type="table" w:styleId="afe">
    <w:name w:val="Table Grid"/>
    <w:basedOn w:val="a1"/>
    <w:uiPriority w:val="59"/>
    <w:rsid w:val="00405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3"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84"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38" Type="http://schemas.openxmlformats.org/officeDocument/2006/relationships/header" Target="header1.xml"/><Relationship Id="rId15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191" Type="http://schemas.openxmlformats.org/officeDocument/2006/relationships/header" Target="header5.xml"/><Relationship Id="rId205" Type="http://schemas.openxmlformats.org/officeDocument/2006/relationships/footer" Target="footer12.xm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0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58"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7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2"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12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5" Type="http://schemas.openxmlformats.org/officeDocument/2006/relationships/settings" Target="settings.xml"/><Relationship Id="rId9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86" Type="http://schemas.openxmlformats.org/officeDocument/2006/relationships/footer" Target="footer6.xml"/><Relationship Id="rId2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7"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4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4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3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39" Type="http://schemas.openxmlformats.org/officeDocument/2006/relationships/header" Target="header2.xml"/><Relationship Id="rId8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8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59C87DF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71" Type="http://schemas.openxmlformats.org/officeDocument/2006/relationships/hyperlink" Target="consultantplus://offline/ref=9D8161AA42813FF2C5CEF20345109A18045E915A4D486592BF0D91A3DD55F1698951AD87C989255BD5FBE190C6009D654393C4422B6702763792395C7C2ADDC2DF9Fd0R3M" TargetMode="External"/><Relationship Id="rId17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92" Type="http://schemas.openxmlformats.org/officeDocument/2006/relationships/footer" Target="footer7.xml"/><Relationship Id="rId197"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06" Type="http://schemas.openxmlformats.org/officeDocument/2006/relationships/fontTable" Target="fontTable.xml"/><Relationship Id="rId201" Type="http://schemas.openxmlformats.org/officeDocument/2006/relationships/footer" Target="footer9.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3"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3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9"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0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54"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7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40" Type="http://schemas.openxmlformats.org/officeDocument/2006/relationships/footer" Target="footer1.xml"/><Relationship Id="rId145"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161" Type="http://schemas.openxmlformats.org/officeDocument/2006/relationships/hyperlink" Target="consultantplus://offline/ref=9D8161AA42813FF2C5CEF20345109A18045E915A4D486592BF0D91A3DD55F1698951AD87C989255BD5FAEF97C4079F654393C4422B6702763792395C742FD29C8ADB4C43BB2402B727FF3A412BD403E6C1AD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18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7" Type="http://schemas.openxmlformats.org/officeDocument/2006/relationships/hyperlink" Target="consultantplus://offline/ref=9D8161AA42813FF2C5CEF20345109A18045E915A4D486592BF0D91A3DD55F1698951AD9BC98E255BD5FCEE9CC70ECE3241C2914C2E6F5A2C20d9R5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8"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49"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1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4"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6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6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0"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3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5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77" Type="http://schemas.openxmlformats.org/officeDocument/2006/relationships/hyperlink" Target="consultantplus://offline/ref=9D8161AA42813FF2C5CEF20345109A18045E915A4D486592BF0D91A3DD55F1698951AD9BC98E255BD5FCE890C4009338499B9D4E29600D213292d3R9M" TargetMode="External"/><Relationship Id="rId198"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72" Type="http://schemas.openxmlformats.org/officeDocument/2006/relationships/header" Target="header3.xml"/><Relationship Id="rId193" Type="http://schemas.openxmlformats.org/officeDocument/2006/relationships/footer" Target="footer8.xml"/><Relationship Id="rId202" Type="http://schemas.openxmlformats.org/officeDocument/2006/relationships/footer" Target="footer10.xml"/><Relationship Id="rId207" Type="http://schemas.openxmlformats.org/officeDocument/2006/relationships/theme" Target="theme/theme1.xm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0"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55"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7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9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0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41" Type="http://schemas.openxmlformats.org/officeDocument/2006/relationships/footer" Target="footer2.xml"/><Relationship Id="rId146"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29A8ADE4C4BBB23d1R3M" TargetMode="External"/><Relationship Id="rId188" Type="http://schemas.openxmlformats.org/officeDocument/2006/relationships/hyperlink" Target="consultantplus://offline/ref=9D8161AA42813FF2C5CEF20345109A18045E915A4D486592BF0D91A3DD55F1698951AD9BC98E255BD5FCEE90C20D9338499B9D4E29600D213292d3R9M" TargetMode="Externa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2" Type="http://schemas.openxmlformats.org/officeDocument/2006/relationships/hyperlink" Target="consultantplus://offline/ref=9D8161AA42813FF2C5CEF20345109A18045E915A4D486592BF0D91A3DD55F1698951AD87C989255BD5FAEF97C4079F654393C4422B6702763792395C742FD29C8ADB4C43BB2402B727FF3A412BD403E6C1ADE60AF36CdFRFM" TargetMode="External"/><Relationship Id="rId183"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2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5"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66" Type="http://schemas.openxmlformats.org/officeDocument/2006/relationships/hyperlink" Target="consultantplus://offline/ref=9D8161AA42813FF2C5CEF20345109A18045E915A4D486592BF0D91A3DD55F1698951AD87C989255BD5FAEF97C4079F654393C4422B6702763792395C7427D19A85881653BF6D55B938F62D5E29CA03E6C8F1BC15dER6M" TargetMode="External"/><Relationship Id="rId87"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1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3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5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78" Type="http://schemas.openxmlformats.org/officeDocument/2006/relationships/hyperlink" Target="consultantplus://offline/ref=9D8161AA42813FF2C5CEF20345109A18045E915A4D486592BF0D91A3DD55F1698951AD9BC98E255BD5FCEE95C30D9338499B9D4E29600D213292d3R9M" TargetMode="External"/><Relationship Id="rId61"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2" Type="http://schemas.openxmlformats.org/officeDocument/2006/relationships/hyperlink" Target="consultantplus://offline/ref=9D8161AA42813FF2C5CEF20345109A18045E915A4D486592BF0D91A3DD55F1698951AD87C989255BD5FBE190C6009D654393C4422B6702763792395C742FD59B87D94C4BBB23d1R3M" TargetMode="External"/><Relationship Id="rId173" Type="http://schemas.openxmlformats.org/officeDocument/2006/relationships/footer" Target="footer3.xml"/><Relationship Id="rId194" Type="http://schemas.openxmlformats.org/officeDocument/2006/relationships/hyperlink" Target="consultantplus://offline/ref=9D8161AA42813FF2C5CEF20345109A18045E915A4D486592BF0D91A3DD55F1698951AD87C989255BD5FBEB97C0019A654393C4422B6702763F803Ed1R5M" TargetMode="External"/><Relationship Id="rId199"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03" Type="http://schemas.openxmlformats.org/officeDocument/2006/relationships/header" Target="header7.xm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7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26"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DC2DF9Fd0R3M" TargetMode="Externa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8"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84" Type="http://schemas.openxmlformats.org/officeDocument/2006/relationships/header" Target="header4.xml"/><Relationship Id="rId189" Type="http://schemas.openxmlformats.org/officeDocument/2006/relationships/hyperlink" Target="consultantplus://offline/ref=9D8161AA42813FF2C5CEF20345109A18045E915A4D486592BF0D91A3DD55F1698951AD9BC98E255BD5FCEE95C10D9338499B9D4E29600D213292d3R9M" TargetMode="External"/><Relationship Id="rId3" Type="http://schemas.openxmlformats.org/officeDocument/2006/relationships/styles" Target="styles.xml"/><Relationship Id="rId25"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6" Type="http://schemas.openxmlformats.org/officeDocument/2006/relationships/hyperlink" Target="consultantplus://offline/ref=9D8161AA42813FF2C5CEF20345109A18045E915A4D486592BF0D91A3DD55F1698951AD87C989255BD5FAEF93CB0598654393C4422B6702763792395C742ED7998AD71346AE355AB825E8254135C801E4C3A6B107E1d6RBM" TargetMode="External"/><Relationship Id="rId13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8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174" Type="http://schemas.openxmlformats.org/officeDocument/2006/relationships/footer" Target="footer4.xml"/><Relationship Id="rId179" Type="http://schemas.openxmlformats.org/officeDocument/2006/relationships/hyperlink" Target="consultantplus://offline/ref=9D8161AA42813FF2C5CEF20345109A18045E915A4D486592BF0D91A3DD55F1698951AD9BC98E255BD5FCEE95C0059338499B9D4E29600D213292d3R9M" TargetMode="External"/><Relationship Id="rId19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90" Type="http://schemas.openxmlformats.org/officeDocument/2006/relationships/hyperlink" Target="consultantplus://offline/ref=9D8161AA42813FF2C5CEF20345109A18045E915A4D486592BF0D91A3DD55F1698951AD9BC98E255BD5FCEE90C20D9338499B9D4E29600D213292d3R9M" TargetMode="External"/><Relationship Id="rId204" Type="http://schemas.openxmlformats.org/officeDocument/2006/relationships/footer" Target="footer11.xm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9D8161AA42813FF2C5CEF20345109A18045E915A4D486592BF0D91A3DD55F1698951AD87C989255BD5FAEF97C4079F654393C4422B6702763792395C7427D19A85881653BF6D55B938F62D5E29CA03E6C8F1BC15dER6M" TargetMode="External"/><Relationship Id="rId10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27"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52"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7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7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9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99"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01"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2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85"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6"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4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1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33"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54" Type="http://schemas.openxmlformats.org/officeDocument/2006/relationships/hyperlink" Target="consultantplus://offline/ref=9D8161AA42813FF2C5CEF20345109A18045E915A4D486592BF0D91A3DD55F1698951AD87C989255BD5FBE190C6009D654393C4422B6702763792395C742FD29C8FD9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96" Type="http://schemas.openxmlformats.org/officeDocument/2006/relationships/hyperlink" Target="consultantplus://offline/ref=9D8161AA42813FF2C5CEF20345109A18045E915A4D486592BF0D91A3DD55F1698951AD87C989255BD5FBE190C6009D654393C4422B6702763F803Ed1R5M" TargetMode="External"/><Relationship Id="rId20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16E2-4922-405F-A40E-516D7A00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24</Pages>
  <Words>11629</Words>
  <Characters>66290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____</vt:lpstr>
    </vt:vector>
  </TitlesOfParts>
  <Company>SPecialiST RePack</Company>
  <LinksUpToDate>false</LinksUpToDate>
  <CharactersWithSpaces>77764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dc:title>
  <dc:creator>XE</dc:creator>
  <dc:description>Консультант Плюс - Конструктор Договоров</dc:description>
  <cp:lastModifiedBy>USER</cp:lastModifiedBy>
  <cp:revision>5</cp:revision>
  <cp:lastPrinted>2022-05-05T05:18:00Z</cp:lastPrinted>
  <dcterms:created xsi:type="dcterms:W3CDTF">2022-04-29T05:06:00Z</dcterms:created>
  <dcterms:modified xsi:type="dcterms:W3CDTF">2023-05-30T00:37:00Z</dcterms:modified>
</cp:coreProperties>
</file>