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F01B7E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06517F">
        <w:rPr>
          <w:rFonts w:ascii="Times New Roman" w:hAnsi="Times New Roman"/>
          <w:b/>
          <w:color w:val="000000" w:themeColor="text1"/>
          <w:sz w:val="24"/>
          <w:szCs w:val="24"/>
        </w:rPr>
        <w:t>вад</w:t>
      </w:r>
      <w:r w:rsidR="00E91528">
        <w:rPr>
          <w:rFonts w:ascii="Times New Roman" w:hAnsi="Times New Roman"/>
          <w:b/>
          <w:color w:val="000000" w:themeColor="text1"/>
          <w:sz w:val="24"/>
          <w:szCs w:val="24"/>
        </w:rPr>
        <w:t>цать пя</w:t>
      </w:r>
      <w:r w:rsidR="006B64F4">
        <w:rPr>
          <w:rFonts w:ascii="Times New Roman" w:hAnsi="Times New Roman"/>
          <w:b/>
          <w:color w:val="000000" w:themeColor="text1"/>
          <w:sz w:val="24"/>
          <w:szCs w:val="24"/>
        </w:rPr>
        <w:t>то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397FB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F01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 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б.№105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0A4192" w:rsidRPr="00007A20" w:rsidTr="008543ED">
        <w:trPr>
          <w:trHeight w:val="866"/>
          <w:jc w:val="center"/>
        </w:trPr>
        <w:tc>
          <w:tcPr>
            <w:tcW w:w="1472" w:type="dxa"/>
          </w:tcPr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14.05-14.15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протесте заместителя прокурора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на 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0A4192" w:rsidRDefault="000A4192" w:rsidP="000A4192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– 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A4192" w:rsidRPr="00007A20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8543ED">
        <w:trPr>
          <w:trHeight w:val="2667"/>
          <w:jc w:val="center"/>
        </w:trPr>
        <w:tc>
          <w:tcPr>
            <w:tcW w:w="1472" w:type="dxa"/>
          </w:tcPr>
          <w:p w:rsidR="00844349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  <w:r w:rsidR="00007A20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16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26B55" w:rsidRPr="00007A20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 2</w:t>
            </w:r>
          </w:p>
        </w:tc>
        <w:tc>
          <w:tcPr>
            <w:tcW w:w="8557" w:type="dxa"/>
          </w:tcPr>
          <w:p w:rsidR="0006517F" w:rsidRDefault="00D66928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2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06517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F01B7E">
              <w:rPr>
                <w:rFonts w:ascii="Times New Roman" w:eastAsia="Times New Roman" w:hAnsi="Times New Roman"/>
                <w:sz w:val="24"/>
                <w:szCs w:val="24"/>
              </w:rPr>
              <w:t xml:space="preserve">роекте нормативного правового акта </w:t>
            </w:r>
            <w:r w:rsidR="00F01B7E" w:rsidRPr="00F01B7E">
              <w:rPr>
                <w:rFonts w:ascii="Times New Roman" w:hAnsi="Times New Roman"/>
                <w:sz w:val="24"/>
                <w:szCs w:val="24"/>
              </w:rPr>
              <w:t>«</w:t>
            </w:r>
            <w:r w:rsidR="00E91528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Нормативный правовой акт « О порядке ведения личных дел муниципальных служащих в органах местного самоуправления </w:t>
            </w:r>
            <w:proofErr w:type="spellStart"/>
            <w:r w:rsidR="00E91528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 w:rsidR="003D64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D6E" w:rsidRDefault="00F90D6E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Pr="00007A20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1CB4" w:rsidRDefault="00E91528" w:rsidP="00D31CB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– председатель Думы </w:t>
            </w:r>
            <w:proofErr w:type="spellStart"/>
            <w:r w:rsidR="005D2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D31CB4" w:rsidRDefault="00D31CB4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416721" w:rsidRDefault="00E91528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91528" w:rsidRDefault="009B762F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заместитель главы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6517F" w:rsidRPr="00007A20" w:rsidRDefault="0006517F" w:rsidP="00F90D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</w:t>
            </w:r>
            <w:r w:rsidR="003C2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C287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6B64F4" w:rsidRPr="006B64F4" w:rsidRDefault="00F90D6E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изменения в 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правовой акт «Кодекс этики и служебного поведения муниципальных служащих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Докладывает:</w:t>
            </w:r>
          </w:p>
          <w:p w:rsidR="003C2875" w:rsidRDefault="006B64F4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Ильина В.П.        </w:t>
            </w:r>
            <w:r w:rsidR="008B05F8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–председатель Думы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 xml:space="preserve"> МР</w:t>
            </w:r>
          </w:p>
          <w:p w:rsidR="00E91528" w:rsidRDefault="00E91528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91528" w:rsidRDefault="009B762F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E91528" w:rsidRPr="003C2875" w:rsidRDefault="00E91528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09D5" w:rsidRPr="00007A20" w:rsidTr="008543ED">
        <w:trPr>
          <w:trHeight w:val="2667"/>
          <w:jc w:val="center"/>
        </w:trPr>
        <w:tc>
          <w:tcPr>
            <w:tcW w:w="1472" w:type="dxa"/>
          </w:tcPr>
          <w:p w:rsidR="00AB09D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14.35-14.4</w:t>
            </w:r>
            <w:r w:rsidR="00AB0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AB09D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14.45-14.55</w:t>
            </w:r>
          </w:p>
          <w:p w:rsidR="000A4192" w:rsidRPr="00AB09D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 проекте нормативного правового акта </w:t>
            </w:r>
            <w:r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правовой акт «О внесении изменений в Нормативный правовой акт от 21.09.2020 № 57-НПА «Об утверждении положения о публичных слушаниях и общественных обсуждениях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               – депутат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Приглашается:</w:t>
            </w:r>
          </w:p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–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  <w:p w:rsidR="000A4192" w:rsidRPr="000A4192" w:rsidRDefault="000A4192" w:rsidP="000A4192">
            <w:pPr>
              <w:spacing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 проекте решения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«</w:t>
            </w:r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Думы </w:t>
            </w:r>
            <w:proofErr w:type="spellStart"/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0A41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 xml:space="preserve">О Регламенте Думы </w:t>
            </w:r>
            <w:proofErr w:type="spellStart"/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>Хасанского</w:t>
            </w:r>
            <w:proofErr w:type="spellEnd"/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 w:rsidRPr="000A41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4192" w:rsidRDefault="000A4192" w:rsidP="000A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0A4192" w:rsidRDefault="000A4192" w:rsidP="000A4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AB09D5" w:rsidRDefault="00AB09D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CB4" w:rsidRPr="00007A20" w:rsidTr="008543ED">
        <w:trPr>
          <w:trHeight w:val="2667"/>
          <w:jc w:val="center"/>
        </w:trPr>
        <w:tc>
          <w:tcPr>
            <w:tcW w:w="1472" w:type="dxa"/>
          </w:tcPr>
          <w:p w:rsidR="00D31CB4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14.55-15.0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1CB4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</w:tc>
        <w:tc>
          <w:tcPr>
            <w:tcW w:w="8557" w:type="dxa"/>
          </w:tcPr>
          <w:p w:rsidR="006B64F4" w:rsidRPr="006B64F4" w:rsidRDefault="00F90D6E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Думы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«О законодательной инициативе Думы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по внесению в Законодательное Собрание Приморского края проекта закона Приморского края «О внесении изменений в Закон Приморского края от 04.06.2014 № 436-КЗ «О наградах Приморского края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1CB4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66928" w:rsidRDefault="00F90D6E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</w:t>
            </w:r>
            <w:r w:rsidR="00D66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B0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D66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69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D66928" w:rsidRDefault="00D66928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06517F" w:rsidRDefault="0006517F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Default="00D31CB4" w:rsidP="00F90D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15.05-15.15</w:t>
            </w:r>
          </w:p>
          <w:p w:rsidR="003C2875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7</w:t>
            </w:r>
          </w:p>
        </w:tc>
        <w:tc>
          <w:tcPr>
            <w:tcW w:w="8557" w:type="dxa"/>
          </w:tcPr>
          <w:p w:rsidR="003C2875" w:rsidRPr="003C2875" w:rsidRDefault="003C287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проекте 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Думы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«О внесении изменения в решение Думы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от 04.10.2018 № 3 «Об образовании и составе постоянных комиссий Думы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шестого созыва».</w:t>
            </w:r>
          </w:p>
          <w:p w:rsidR="003C2875" w:rsidRPr="00007A20" w:rsidRDefault="003C2875" w:rsidP="003C287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3C2875" w:rsidRPr="00E91528" w:rsidRDefault="003C2875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</w:tr>
      <w:tr w:rsidR="00D66928" w:rsidRPr="00007A20" w:rsidTr="008543ED">
        <w:trPr>
          <w:trHeight w:val="2667"/>
          <w:jc w:val="center"/>
        </w:trPr>
        <w:tc>
          <w:tcPr>
            <w:tcW w:w="1472" w:type="dxa"/>
          </w:tcPr>
          <w:p w:rsidR="00D66928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D66928" w:rsidRDefault="00D66928" w:rsidP="00D6692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CB3EBD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B64F4" w:rsidRDefault="006B64F4" w:rsidP="006B64F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В.П.Ильина</w:t>
      </w:r>
      <w:proofErr w:type="spellEnd"/>
      <w:r w:rsidR="00D669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sectPr w:rsidR="006C4E62" w:rsidRPr="006B64F4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25BB"/>
    <w:rsid w:val="00EB4DE3"/>
    <w:rsid w:val="00EB682A"/>
    <w:rsid w:val="00ED0894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64EC-8F45-414A-815B-C064FFFD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2020-10-11T23:45:00Z</cp:lastPrinted>
  <dcterms:created xsi:type="dcterms:W3CDTF">2019-02-26T04:50:00Z</dcterms:created>
  <dcterms:modified xsi:type="dcterms:W3CDTF">2020-10-11T23:47:00Z</dcterms:modified>
</cp:coreProperties>
</file>