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D5" w:rsidRDefault="00E94CD5" w:rsidP="00E94CD5">
      <w:pPr>
        <w:pStyle w:val="ConsPlusTitlePage"/>
      </w:pPr>
    </w:p>
    <w:p w:rsidR="00E94CD5" w:rsidRDefault="00E94CD5">
      <w:pPr>
        <w:pStyle w:val="ConsPlusTitle"/>
        <w:jc w:val="center"/>
      </w:pPr>
      <w:r>
        <w:t>ДУМА ХАСАНСКОГО МУНИЦИПАЛЬНОГО РАЙОНА</w:t>
      </w:r>
    </w:p>
    <w:p w:rsidR="00E94CD5" w:rsidRDefault="00E94CD5">
      <w:pPr>
        <w:pStyle w:val="ConsPlusTitle"/>
        <w:jc w:val="center"/>
      </w:pPr>
      <w:r>
        <w:t>ПРИМОРСКОГО КРАЯ</w:t>
      </w:r>
    </w:p>
    <w:p w:rsidR="00E94CD5" w:rsidRDefault="00E94CD5">
      <w:pPr>
        <w:pStyle w:val="ConsPlusTitle"/>
        <w:jc w:val="center"/>
      </w:pPr>
    </w:p>
    <w:p w:rsidR="00E94CD5" w:rsidRDefault="00E94CD5">
      <w:pPr>
        <w:pStyle w:val="ConsPlusTitle"/>
        <w:jc w:val="center"/>
      </w:pPr>
      <w:r>
        <w:t>НОРМАТИВНЫЙ ПРАВОВОЙ АКТ</w:t>
      </w:r>
    </w:p>
    <w:p w:rsidR="00E94CD5" w:rsidRDefault="00E94CD5">
      <w:pPr>
        <w:pStyle w:val="ConsPlusTitle"/>
        <w:jc w:val="center"/>
      </w:pPr>
      <w:r>
        <w:t>от 24 ноября 2016 г. N 122-НПА</w:t>
      </w:r>
    </w:p>
    <w:p w:rsidR="00E94CD5" w:rsidRDefault="00E94CD5">
      <w:pPr>
        <w:pStyle w:val="ConsPlusTitle"/>
        <w:jc w:val="center"/>
      </w:pPr>
    </w:p>
    <w:p w:rsidR="00E94CD5" w:rsidRDefault="00E94CD5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E94CD5" w:rsidRDefault="00E94CD5">
      <w:pPr>
        <w:pStyle w:val="ConsPlusTitle"/>
        <w:jc w:val="center"/>
      </w:pPr>
      <w:r>
        <w:t>ПОВЕДЕНИЮ МУНИЦИПАЛЬНЫХ СЛУЖАЩИХ АППАРАТА ДУМЫ ХАСАНСКОГО</w:t>
      </w:r>
    </w:p>
    <w:p w:rsidR="00E94CD5" w:rsidRDefault="00E94CD5">
      <w:pPr>
        <w:pStyle w:val="ConsPlusTitle"/>
        <w:jc w:val="center"/>
      </w:pPr>
      <w:r>
        <w:t>МУНИЦИПАЛЬНОГО РАЙОНА, КОНТРОЛЬНО-СЧЕТНОГО УПРАВЛЕНИЯ</w:t>
      </w:r>
    </w:p>
    <w:p w:rsidR="00E94CD5" w:rsidRDefault="00E94CD5">
      <w:pPr>
        <w:pStyle w:val="ConsPlusTitle"/>
        <w:jc w:val="center"/>
      </w:pPr>
      <w:r>
        <w:t>ХАСАНСКОГО МУНИЦИПАЛЬНОГО РАЙОНА И УРЕГУЛИРОВАНИЮ</w:t>
      </w:r>
    </w:p>
    <w:p w:rsidR="00E94CD5" w:rsidRDefault="00E94CD5">
      <w:pPr>
        <w:pStyle w:val="ConsPlusTitle"/>
        <w:jc w:val="center"/>
      </w:pPr>
      <w:r>
        <w:t>КОНФЛИКТА ИНТЕРЕСОВ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right"/>
      </w:pPr>
      <w:proofErr w:type="gramStart"/>
      <w:r>
        <w:t>Принят</w:t>
      </w:r>
      <w:proofErr w:type="gramEnd"/>
    </w:p>
    <w:p w:rsidR="00E94CD5" w:rsidRDefault="00E94CD5">
      <w:pPr>
        <w:pStyle w:val="ConsPlusNormal"/>
        <w:jc w:val="right"/>
      </w:pPr>
      <w:r>
        <w:t>решением</w:t>
      </w:r>
    </w:p>
    <w:p w:rsidR="00E94CD5" w:rsidRDefault="00E94CD5">
      <w:pPr>
        <w:pStyle w:val="ConsPlusNormal"/>
        <w:jc w:val="right"/>
      </w:pPr>
      <w:r>
        <w:t>Думы Хасанского</w:t>
      </w:r>
    </w:p>
    <w:p w:rsidR="00E94CD5" w:rsidRDefault="00E94CD5">
      <w:pPr>
        <w:pStyle w:val="ConsPlusNormal"/>
        <w:jc w:val="right"/>
      </w:pPr>
      <w:r>
        <w:t>муниципального района</w:t>
      </w:r>
    </w:p>
    <w:p w:rsidR="00E94CD5" w:rsidRDefault="00E94CD5">
      <w:pPr>
        <w:pStyle w:val="ConsPlusNormal"/>
        <w:jc w:val="right"/>
      </w:pPr>
      <w:r>
        <w:t>от 24.11.2016 N 373</w:t>
      </w:r>
    </w:p>
    <w:p w:rsidR="00E94CD5" w:rsidRDefault="00E94CD5">
      <w:pPr>
        <w:pStyle w:val="ConsPlusNormal"/>
        <w:jc w:val="center"/>
      </w:pPr>
      <w:r>
        <w:t>Список изменяющих документов</w:t>
      </w:r>
    </w:p>
    <w:p w:rsidR="00E94CD5" w:rsidRDefault="00E94CD5">
      <w:pPr>
        <w:pStyle w:val="ConsPlusNormal"/>
        <w:jc w:val="center"/>
      </w:pPr>
      <w:proofErr w:type="gramStart"/>
      <w:r>
        <w:t>(в ред. Нормативных правовых актов</w:t>
      </w:r>
      <w:proofErr w:type="gramEnd"/>
    </w:p>
    <w:p w:rsidR="00E94CD5" w:rsidRDefault="00E94CD5">
      <w:pPr>
        <w:pStyle w:val="ConsPlusNormal"/>
        <w:jc w:val="center"/>
      </w:pPr>
      <w:r>
        <w:t>Думы Хасанского муниципального района</w:t>
      </w:r>
    </w:p>
    <w:p w:rsidR="00E94CD5" w:rsidRDefault="00E94CD5">
      <w:pPr>
        <w:pStyle w:val="ConsPlusNormal"/>
        <w:jc w:val="center"/>
      </w:pPr>
      <w:r>
        <w:t xml:space="preserve">от 29.03.2017 </w:t>
      </w:r>
      <w:hyperlink r:id="rId4" w:history="1">
        <w:r>
          <w:rPr>
            <w:color w:val="0000FF"/>
          </w:rPr>
          <w:t>N 141-НПА</w:t>
        </w:r>
      </w:hyperlink>
      <w:r>
        <w:t xml:space="preserve">, от 27.10.2017 </w:t>
      </w:r>
      <w:hyperlink r:id="rId5" w:history="1">
        <w:r>
          <w:rPr>
            <w:color w:val="0000FF"/>
          </w:rPr>
          <w:t>N 167-НПА</w:t>
        </w:r>
      </w:hyperlink>
      <w:r>
        <w:t>)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center"/>
        <w:outlineLvl w:val="0"/>
      </w:pPr>
      <w:r>
        <w:t>1. Общие положения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Нормативный правовой акт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</w:t>
      </w:r>
      <w:proofErr w:type="gramEnd"/>
      <w:r>
        <w:t xml:space="preserve"> </w:t>
      </w:r>
      <w:proofErr w:type="gramStart"/>
      <w:r>
        <w:t xml:space="preserve">федеральных государственных служащих и урегулированию конфликта интересов",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23.11.2012 N 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 и </w:t>
      </w:r>
      <w:hyperlink r:id="rId12" w:history="1">
        <w:r>
          <w:rPr>
            <w:color w:val="0000FF"/>
          </w:rPr>
          <w:t>Уставом</w:t>
        </w:r>
      </w:hyperlink>
      <w:r>
        <w:t xml:space="preserve"> Хасанского муниципального района.</w:t>
      </w:r>
      <w:proofErr w:type="gramEnd"/>
    </w:p>
    <w:p w:rsidR="00E94CD5" w:rsidRDefault="00E94CD5">
      <w:pPr>
        <w:pStyle w:val="ConsPlusNormal"/>
        <w:spacing w:before="220"/>
        <w:ind w:firstLine="540"/>
        <w:jc w:val="both"/>
      </w:pPr>
      <w:r>
        <w:t>1.2. Настоящий Нормативный правовой акт определяет порядок формирования и деятельности комиссии по соблюдению требований к служебному поведению муниципальных служащих аппарата Думы Хасанского муниципального района, Контрольно-счетного управления Хасанского муниципального района и урегулированию конфликта интересов (далее - комиссия).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3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 и Администрации Приморского края, </w:t>
      </w:r>
      <w:hyperlink r:id="rId15" w:history="1">
        <w:r>
          <w:rPr>
            <w:color w:val="0000FF"/>
          </w:rPr>
          <w:t>Уставом</w:t>
        </w:r>
      </w:hyperlink>
      <w:r>
        <w:t xml:space="preserve"> Хасанского муниципального района, нормативными и иными правовыми актами Думы Хасанского муниципального района, правовыми актами председателя Думы Хасанского муниципального района, а также настоящим Нормативным правовым актом.</w:t>
      </w:r>
      <w:proofErr w:type="gramEnd"/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1.4. Основной задачей комиссии является содействие Думе Хасанского муниципального района (далее - Дума района), Контрольно-счетному управлению Хасанского муниципального </w:t>
      </w:r>
      <w:r>
        <w:lastRenderedPageBreak/>
        <w:t>района (далее - Контрольно-счетное управление):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16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муниципальными служащими аппарата Думы района, Контрольно-счетного управления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18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в осуществлении мер по предупреждению коррупции.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19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center"/>
        <w:outlineLvl w:val="0"/>
      </w:pPr>
      <w:r>
        <w:t>2. Порядок формирования комиссии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ind w:firstLine="540"/>
        <w:jc w:val="both"/>
      </w:pPr>
      <w:r>
        <w:t>2.1. Решение об образовании и утверждении состава комиссии принимается председателем Думы района и оформляется правовым актом.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Комиссия формируется в составе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заместитель председателя Думы района (председатель комиссии),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должностное лицо аппарата Думы района, ответственное за работу по профилактике коррупционных и иных правонарушений (секретарь комиссии);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3) муниципальные служащие, определяемые председателем Думы района;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4) председатели постоянных комиссий Думы района;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0" w:name="P46"/>
      <w:bookmarkEnd w:id="0"/>
      <w:r>
        <w:t>5)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2.3. Председатель Думы района может принять решение о включении в состав комиссии: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представителя общественной организации ветеранов, созданной в органе местного самоуправления;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представителя профсоюзной организации, действующей в установленном порядке в органе местного самоуправления.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Лица, перечисленные в </w:t>
      </w:r>
      <w:hyperlink w:anchor="P46" w:history="1">
        <w:r>
          <w:rPr>
            <w:color w:val="0000FF"/>
          </w:rPr>
          <w:t>подпункте 5 пункта 2.2</w:t>
        </w:r>
      </w:hyperlink>
      <w:r>
        <w:t xml:space="preserve"> и </w:t>
      </w:r>
      <w:hyperlink w:anchor="P47" w:history="1">
        <w:r>
          <w:rPr>
            <w:color w:val="0000FF"/>
          </w:rPr>
          <w:t>пункте 2.3</w:t>
        </w:r>
      </w:hyperlink>
      <w:r>
        <w:t xml:space="preserve"> настоящего Нормативного правового акта,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r>
        <w:lastRenderedPageBreak/>
        <w:t>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 на основании запроса председателя Думы</w:t>
      </w:r>
      <w:proofErr w:type="gramEnd"/>
      <w:r>
        <w:t xml:space="preserve"> района. Согласование осуществляется в 10-дневный срок со дня получения запроса.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2.5. Число членов комиссии, не замещающих должности муниципальной службы в аппарате Думы района, Контрольно-счетном управлении, должно составлять не менее одной четверти от общего числа членов комиссии.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20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center"/>
        <w:outlineLvl w:val="0"/>
      </w:pPr>
      <w:r>
        <w:t>3. Организация работы комиссии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ind w:firstLine="540"/>
        <w:jc w:val="both"/>
      </w:pPr>
      <w:r>
        <w:t>3.1. Все члены комиссии при принятии решений обладают равными правами.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3.2. В заседаниях комиссии с правом совещательного голоса участвуют: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2) другие муниципальные служащие, замещающие должности муниципальной службы в аппарате Думы района, Контрольно-счетном управлении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21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Думы района, Контрольно-счетном управлении, недопустимо.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22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3" w:name="P65"/>
      <w:bookmarkEnd w:id="3"/>
      <w:r>
        <w:t>3.5. Основаниями для проведения заседания комиссии являются: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4" w:name="P66"/>
      <w:bookmarkEnd w:id="4"/>
      <w:proofErr w:type="gramStart"/>
      <w:r>
        <w:t xml:space="preserve">1) представление председателем Думы района, председателем Контрольно-счетного управления в комиссию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</w:t>
      </w:r>
      <w:r>
        <w:lastRenderedPageBreak/>
        <w:t>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противодействия, утвержденного постановлением Губернатора Приморского края от 10 июля 2012 года N 49-пг (далее - Положение о проверке сведений), материалов проверки, свидетельствующих: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24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о представлении муниципальным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подпунктом 1.1 пункта 1</w:t>
        </w:r>
      </w:hyperlink>
      <w:r>
        <w:t xml:space="preserve"> Положения о проверке сведений;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2) </w:t>
      </w:r>
      <w:proofErr w:type="gramStart"/>
      <w:r>
        <w:t>поступившее</w:t>
      </w:r>
      <w:proofErr w:type="gramEnd"/>
      <w:r>
        <w:t xml:space="preserve"> должностному лицу Думы района, ответственному за работу по профилактике коррупционных и иных правонарушений: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8" w:name="P71"/>
      <w:bookmarkEnd w:id="8"/>
      <w:proofErr w:type="gramStart"/>
      <w:r>
        <w:t>обращение гражданина, замещавшего в аппарате Думы района, Контрольно-счетном управлении должность муниципальной службы, включенную в перечень должностей, связанных с коррупционными рисками, установленный муниципальным правовым актом Думы Хасанского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</w:t>
      </w:r>
      <w:proofErr w:type="gramEnd"/>
      <w:r>
        <w:t xml:space="preserve">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26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9" w:name="P73"/>
      <w:bookmarkEnd w:id="9"/>
      <w:r>
        <w:t>заявление муниципального служащего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3) представление председателя Думы района, председателя Контрольно-счетного 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района, Контрольно-счетном управлении мер по предупреждению коррупции;</w:t>
      </w:r>
    </w:p>
    <w:p w:rsidR="00E94CD5" w:rsidRDefault="00E94C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Нормативного правового </w:t>
      </w:r>
      <w:hyperlink r:id="rId27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 xml:space="preserve">4)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3" w:name="P78"/>
      <w:bookmarkEnd w:id="13"/>
      <w:proofErr w:type="gramStart"/>
      <w:r>
        <w:t xml:space="preserve">5)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</w:t>
      </w:r>
      <w:r>
        <w:lastRenderedPageBreak/>
        <w:t xml:space="preserve">года N 273-ФЗ "О противодействии коррупции"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Думу района, Контрольно-счетное управление уведомление коммерческой или некоммерческой организации о заключении с гражданином, замещавшим должность муниципальной службы в Думе района, Контрольно-счетном управлении, трудового или гражданско-правового договора на выполнение работ (оказание услуг</w:t>
      </w:r>
      <w:proofErr w:type="gramEnd"/>
      <w:r>
        <w:t xml:space="preserve">), </w:t>
      </w:r>
      <w:proofErr w:type="gramStart"/>
      <w: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Думе района, Контрольно-счетном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4CD5" w:rsidRDefault="00E94C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Нормативного правового </w:t>
      </w:r>
      <w:hyperlink r:id="rId31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3.6. Комиссия рассматривает вопрос о привлечении к дисциплинарной ответственности муниципального служащего, сообщившего в правоохранительные, иные государственные органы или средства массовой информации о ставших ему известными фактах коррупции, в случае совершения этим лицом в течение года после указанного сообщения дисциплинарного проступка.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В таком заседании комиссии может принимать участие прокурор.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 xml:space="preserve">3.8 Обращение, указанное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подается гражданином, замещавшим должность муниципальной службы в Думе района, Контрольно-счетном управлении, должностному лицу аппарата Думы района, ответственному за работу по профилактике коррупционных и иных правонарушений.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32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Должностным лицом аппарата Думы района,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Нормативным правовым актом.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5" w:name="P88"/>
      <w:bookmarkEnd w:id="15"/>
      <w:r>
        <w:lastRenderedPageBreak/>
        <w:t xml:space="preserve">3.9. </w:t>
      </w:r>
      <w:proofErr w:type="gramStart"/>
      <w:r>
        <w:t xml:space="preserve">Уведомление, указанное в </w:t>
      </w:r>
      <w:hyperlink w:anchor="P78" w:history="1">
        <w:r>
          <w:rPr>
            <w:color w:val="0000FF"/>
          </w:rPr>
          <w:t>подпункте 5 пункта 3.5</w:t>
        </w:r>
      </w:hyperlink>
      <w:r>
        <w:t xml:space="preserve"> настоящего Положения, рассматривается должностным лицом аппарата Думы района,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аппарате Думы района, Контрольно-счетном управлении,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35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 xml:space="preserve">3.10. Уведомление, указанное в </w:t>
      </w:r>
      <w:hyperlink w:anchor="P74" w:history="1">
        <w:r>
          <w:rPr>
            <w:color w:val="0000FF"/>
          </w:rPr>
          <w:t>абзаце четвертом подпункта 2 пункта 3.5</w:t>
        </w:r>
      </w:hyperlink>
      <w:r>
        <w:t xml:space="preserve"> настоящего Нормативного правового акта, рассматривается должностным лицом аппарата Думы района,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или уведомлений, указанных в </w:t>
      </w:r>
      <w:hyperlink w:anchor="P74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5 пункта 3.5</w:t>
        </w:r>
      </w:hyperlink>
      <w:r>
        <w:t xml:space="preserve"> настоящего Нормативного правового акта, должностное лицо аппарата Думы района,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</w:t>
      </w:r>
      <w:proofErr w:type="gramEnd"/>
      <w:r>
        <w:t xml:space="preserve">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3.11(1). Мотивированные заключения, предусмотренные </w:t>
      </w:r>
      <w:hyperlink w:anchor="P83" w:history="1">
        <w:r>
          <w:rPr>
            <w:color w:val="0000FF"/>
          </w:rPr>
          <w:t>пунктами 3.8</w:t>
        </w:r>
      </w:hyperlink>
      <w:r>
        <w:t xml:space="preserve">, </w:t>
      </w:r>
      <w:hyperlink w:anchor="P88" w:history="1">
        <w:r>
          <w:rPr>
            <w:color w:val="0000FF"/>
          </w:rPr>
          <w:t>3.9</w:t>
        </w:r>
      </w:hyperlink>
      <w:r>
        <w:t xml:space="preserve"> и </w:t>
      </w:r>
      <w:hyperlink w:anchor="P90" w:history="1">
        <w:r>
          <w:rPr>
            <w:color w:val="0000FF"/>
          </w:rPr>
          <w:t>3.10</w:t>
        </w:r>
      </w:hyperlink>
      <w:r>
        <w:t xml:space="preserve"> настоящего Нормативного правового акта, должны содержать: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четвертом подпункта 2 и подпункте 5 пункта 3.5</w:t>
        </w:r>
      </w:hyperlink>
      <w:r>
        <w:t xml:space="preserve"> настоящего Нормативного правового акта;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четвертом подпункта 2 и подпункте 5 пункта 3.5</w:t>
        </w:r>
      </w:hyperlink>
      <w:r>
        <w:t xml:space="preserve"> настоящего Нормативного правового акта, а также рекомендации для принятия одного из решений в соответствии с </w:t>
      </w:r>
      <w:hyperlink w:anchor="P121" w:history="1">
        <w:r>
          <w:rPr>
            <w:color w:val="0000FF"/>
          </w:rPr>
          <w:t>пунктами 3.21</w:t>
        </w:r>
      </w:hyperlink>
      <w:r>
        <w:t xml:space="preserve">, </w:t>
      </w:r>
      <w:hyperlink w:anchor="P134" w:history="1">
        <w:r>
          <w:rPr>
            <w:color w:val="0000FF"/>
          </w:rPr>
          <w:t>3.25</w:t>
        </w:r>
      </w:hyperlink>
      <w:r>
        <w:t xml:space="preserve">, </w:t>
      </w:r>
      <w:hyperlink w:anchor="P141" w:history="1">
        <w:r>
          <w:rPr>
            <w:color w:val="0000FF"/>
          </w:rPr>
          <w:t>3.27</w:t>
        </w:r>
      </w:hyperlink>
      <w:r>
        <w:t xml:space="preserve"> настоящего Нормативного правового акта или иного решения.</w:t>
      </w:r>
    </w:p>
    <w:p w:rsidR="00E94CD5" w:rsidRDefault="00E94CD5">
      <w:pPr>
        <w:pStyle w:val="ConsPlusNormal"/>
        <w:jc w:val="both"/>
      </w:pPr>
      <w:r>
        <w:t xml:space="preserve">(п. 3.11(1) </w:t>
      </w:r>
      <w:proofErr w:type="gramStart"/>
      <w:r>
        <w:t>введен</w:t>
      </w:r>
      <w:proofErr w:type="gramEnd"/>
      <w:r>
        <w:t xml:space="preserve"> Нормативным правовым </w:t>
      </w:r>
      <w:hyperlink r:id="rId36" w:history="1">
        <w:r>
          <w:rPr>
            <w:color w:val="0000FF"/>
          </w:rPr>
          <w:t>актом</w:t>
        </w:r>
      </w:hyperlink>
      <w:r>
        <w:t xml:space="preserve"> Думы Хасанского муниципального района от 27.10.2017 N 167-НПА)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3" w:history="1">
        <w:r>
          <w:rPr>
            <w:color w:val="0000FF"/>
          </w:rPr>
          <w:t>пунктами 3.13</w:t>
        </w:r>
      </w:hyperlink>
      <w:r>
        <w:t xml:space="preserve"> и </w:t>
      </w:r>
      <w:hyperlink w:anchor="P104" w:history="1">
        <w:r>
          <w:rPr>
            <w:color w:val="0000FF"/>
          </w:rPr>
          <w:t>3.14</w:t>
        </w:r>
      </w:hyperlink>
      <w:r>
        <w:t xml:space="preserve"> настоящего Нормативного правового акта;</w:t>
      </w:r>
    </w:p>
    <w:p w:rsidR="00E94CD5" w:rsidRDefault="00E94CD5">
      <w:pPr>
        <w:pStyle w:val="ConsPlusNormal"/>
        <w:spacing w:before="220"/>
        <w:ind w:firstLine="540"/>
        <w:jc w:val="both"/>
      </w:pPr>
      <w:proofErr w:type="gramStart"/>
      <w:r>
        <w:lastRenderedPageBreak/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Думу района, Контрольно-счетное управление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37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0" w:history="1">
        <w:r>
          <w:rPr>
            <w:color w:val="0000FF"/>
          </w:rPr>
          <w:t>подпункте 2 пункта 3.2</w:t>
        </w:r>
      </w:hyperlink>
      <w:r>
        <w:t xml:space="preserve"> настоящего Нормативного правового акта,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 xml:space="preserve">3.13. Заседание комиссии по рассмотрению заявления, указанного в </w:t>
      </w:r>
      <w:hyperlink w:anchor="P73" w:history="1">
        <w:r>
          <w:rPr>
            <w:color w:val="0000FF"/>
          </w:rPr>
          <w:t>абзаце третьем подпункта 2 пункта 3.5</w:t>
        </w:r>
      </w:hyperlink>
      <w:r>
        <w:t xml:space="preserve"> настоящего Нормативного правового акта, как правило, проводится не позднее одного месяца со дня истечения срока, установленного для представления сведений о доходах, о расходах, об имуществе и обязательствах имущественного характера.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8" w:name="P104"/>
      <w:bookmarkEnd w:id="18"/>
      <w:r>
        <w:t xml:space="preserve">3.14. Уведомление, указанное в </w:t>
      </w:r>
      <w:hyperlink w:anchor="P78" w:history="1">
        <w:r>
          <w:rPr>
            <w:color w:val="0000FF"/>
          </w:rPr>
          <w:t>подпункте 5 пункта 3.5</w:t>
        </w:r>
      </w:hyperlink>
      <w:r>
        <w:t xml:space="preserve"> настоящего Нормативного правового акта, как правило, рассматривается на очередном (плановом) заседании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Думы района, Контрольно-счетном управлении.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70" w:history="1">
        <w:r>
          <w:rPr>
            <w:color w:val="0000FF"/>
          </w:rPr>
          <w:t>подпунктом 2 пункта 3.5</w:t>
        </w:r>
      </w:hyperlink>
      <w:r>
        <w:t xml:space="preserve"> настоящего Нормативного правового акта.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38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3.16. Заседания комиссии могут проводиться в отсутствие муниципального служащего или гражданина в случае:</w:t>
      </w:r>
    </w:p>
    <w:p w:rsidR="00E94CD5" w:rsidRDefault="00E94CD5">
      <w:pPr>
        <w:pStyle w:val="ConsPlusNormal"/>
        <w:spacing w:before="220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</w:t>
      </w:r>
      <w:hyperlink w:anchor="P70" w:history="1">
        <w:r>
          <w:rPr>
            <w:color w:val="0000FF"/>
          </w:rPr>
          <w:t>подпунктом 2 пункта 3.5</w:t>
        </w:r>
      </w:hyperlink>
      <w:r>
        <w:t xml:space="preserve"> настоящего Нормативного правового акта,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94CD5" w:rsidRDefault="00E94CD5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3.17. На заседании комиссии заслушиваются пояснения муниципального служащего или гражданина, замещавшего должность муниципальной службы в аппарате Думы района, Контрольно-счетном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39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3.19.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1 пункта 3.5</w:t>
        </w:r>
      </w:hyperlink>
      <w:r>
        <w:t xml:space="preserve"> настоящего Нормативного правового акта, комиссия принимает одно из следующих решений: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lastRenderedPageBreak/>
        <w:t xml:space="preserve">1) установить, что сведения, представленные муниципальным служащим в соответствии с </w:t>
      </w:r>
      <w:hyperlink r:id="rId40" w:history="1">
        <w:r>
          <w:rPr>
            <w:color w:val="0000FF"/>
          </w:rPr>
          <w:t>подпунктом 1.1 пункта 1</w:t>
        </w:r>
      </w:hyperlink>
      <w:r>
        <w:t xml:space="preserve"> Положения о проверке сведений, являются достоверными и полными;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41" w:history="1">
        <w:r>
          <w:rPr>
            <w:color w:val="0000FF"/>
          </w:rPr>
          <w:t>подпунктом 1.1 пункта 1</w:t>
        </w:r>
      </w:hyperlink>
      <w:r>
        <w:t xml:space="preserve"> Положения о проверке сведений, являются недостоверными и (или) неполными. В этом случае комиссия рекомендует председателю Думы района, председателю Контрольно-счетного управления применить к муниципальному служащему конкретную меру ответственности.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42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3.20. По итогам рассмотрения вопроса, указанного в </w:t>
      </w:r>
      <w:hyperlink w:anchor="P69" w:history="1">
        <w:r>
          <w:rPr>
            <w:color w:val="0000FF"/>
          </w:rPr>
          <w:t>абзаце третьем подпункта 1 пункта 3.5</w:t>
        </w:r>
      </w:hyperlink>
      <w:r>
        <w:t xml:space="preserve"> настоящего Нормативного правового акта, комиссия принимает одно из следующих решений: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района, председателю Контрольно-счетного 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43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3.21. По итогам рассмотрения вопроса, указанного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комиссия принимает одно из следующих решений: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этой организацией входили в его должностные (служебные) обязанности;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управления этой организацией входили в его должностные (служебные) обязанности, и мотивировать свой отказ.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21" w:name="P124"/>
      <w:bookmarkEnd w:id="21"/>
      <w:r>
        <w:t xml:space="preserve">3.22.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2 пункта 3.5</w:t>
        </w:r>
      </w:hyperlink>
      <w:r>
        <w:t xml:space="preserve"> настоящего Нормативного правового акта, комиссия принимает одно из следующих решений: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района, </w:t>
      </w:r>
      <w:r>
        <w:lastRenderedPageBreak/>
        <w:t>председателю Контрольно-счетного управления применить к муниципальному служащему конкретную меру ответственности.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44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3.23. По итогам рассмотрения вопроса, предусмотренного </w:t>
      </w:r>
      <w:hyperlink w:anchor="P75" w:history="1">
        <w:r>
          <w:rPr>
            <w:color w:val="0000FF"/>
          </w:rPr>
          <w:t>подпунктом 3 пункта 3.5</w:t>
        </w:r>
      </w:hyperlink>
      <w:r>
        <w:t xml:space="preserve"> настоящего Нормативного правового акта, комиссия принимает соответствующее решение.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22" w:name="P130"/>
      <w:bookmarkEnd w:id="22"/>
      <w:r>
        <w:t xml:space="preserve">3.24. По итогам рассмотрения вопроса, указанного в </w:t>
      </w:r>
      <w:hyperlink w:anchor="P77" w:history="1">
        <w:r>
          <w:rPr>
            <w:color w:val="0000FF"/>
          </w:rPr>
          <w:t>подпункте 4 пункта 3.5</w:t>
        </w:r>
      </w:hyperlink>
      <w:r>
        <w:t xml:space="preserve"> настоящего Нормативного правового акта, комиссия принимает одно из следующих решений: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Думы района, председателю Контрольно-счетного 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государственные органы в соответствии с их компетенцией.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47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23" w:name="P134"/>
      <w:bookmarkEnd w:id="23"/>
      <w:r>
        <w:t xml:space="preserve">3.25. По итогам рассмотрения вопроса, указанного в </w:t>
      </w:r>
      <w:hyperlink w:anchor="P74" w:history="1">
        <w:r>
          <w:rPr>
            <w:color w:val="0000FF"/>
          </w:rPr>
          <w:t>абзаце четвертом подпункта 2 пункта 3.5</w:t>
        </w:r>
      </w:hyperlink>
      <w:r>
        <w:t xml:space="preserve"> настоящего Нормативного правового акта, комиссия принимает одно из следующих решений: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района, председателю Контрольно-счетного управления принять меры по урегулированию конфликта интересов или по недопущению его возникновения;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48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района, председателю Контрольно-счетного управления применить к муниципальному служащему конкретную меру ответственности.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49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3.26. По итогам рассмотрения вопросов, предусмотренных </w:t>
      </w:r>
      <w:hyperlink w:anchor="P6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70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4</w:t>
        </w:r>
      </w:hyperlink>
      <w:r>
        <w:t xml:space="preserve"> и </w:t>
      </w:r>
      <w:hyperlink w:anchor="P78" w:history="1">
        <w:r>
          <w:rPr>
            <w:color w:val="0000FF"/>
          </w:rPr>
          <w:t>5 пункта 3.5</w:t>
        </w:r>
      </w:hyperlink>
      <w:r>
        <w:t xml:space="preserve"> настоящего Нормативного правового акта, и при наличии к тому оснований комиссия может принять иное решение, чем это предусмотрено </w:t>
      </w:r>
      <w:hyperlink w:anchor="P113" w:history="1">
        <w:r>
          <w:rPr>
            <w:color w:val="0000FF"/>
          </w:rPr>
          <w:t>пунктами 3.19</w:t>
        </w:r>
      </w:hyperlink>
      <w:r>
        <w:t xml:space="preserve"> - </w:t>
      </w:r>
      <w:hyperlink w:anchor="P124" w:history="1">
        <w:r>
          <w:rPr>
            <w:color w:val="0000FF"/>
          </w:rPr>
          <w:t>3.22</w:t>
        </w:r>
      </w:hyperlink>
      <w:r>
        <w:t xml:space="preserve">, </w:t>
      </w:r>
      <w:hyperlink w:anchor="P130" w:history="1">
        <w:r>
          <w:rPr>
            <w:color w:val="0000FF"/>
          </w:rPr>
          <w:t>3.24</w:t>
        </w:r>
      </w:hyperlink>
      <w:r>
        <w:t xml:space="preserve">, </w:t>
      </w:r>
      <w:hyperlink w:anchor="P134" w:history="1">
        <w:r>
          <w:rPr>
            <w:color w:val="0000FF"/>
          </w:rPr>
          <w:t>3.25</w:t>
        </w:r>
      </w:hyperlink>
      <w:r>
        <w:t xml:space="preserve"> и </w:t>
      </w:r>
      <w:hyperlink w:anchor="P141" w:history="1">
        <w:r>
          <w:rPr>
            <w:color w:val="0000FF"/>
          </w:rPr>
          <w:t>пунктом 3.27</w:t>
        </w:r>
      </w:hyperlink>
      <w:r>
        <w:t xml:space="preserve"> настоящего Нормативного правового акта. Основания и мотивы принятия такого решения должны быть отражены в протоколе заседания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3.27. По итогам рассмотрения вопроса, указанного в </w:t>
      </w:r>
      <w:hyperlink w:anchor="P78" w:history="1">
        <w:r>
          <w:rPr>
            <w:color w:val="0000FF"/>
          </w:rPr>
          <w:t>подпункте 5 пункта 3.5</w:t>
        </w:r>
      </w:hyperlink>
      <w:r>
        <w:t xml:space="preserve"> настоящего Нормативного правового акта, комиссия принимает в отношении гражданина, замещавшего должность муниципальной службы в аппарате Думы района, Контрольно-счетном управлении </w:t>
      </w:r>
      <w:r>
        <w:lastRenderedPageBreak/>
        <w:t>одно из следующих решений: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50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Думы района, председателю Контрольно-счетного управления проинформировать об указанных обстоятельствах органы прокуратуры и уведомившую организацию.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52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3.28. Для исполнения решений комиссии могут быть подготовлены проекты нормативных правовых актов, принимаемых Думой района, распоряжений или поручений председателя Думы района, председателя Контрольно-счетного управления, которые представляются на рассмотрение председателю Думы района, председателю Контрольно-счетного управления.</w:t>
      </w:r>
    </w:p>
    <w:p w:rsidR="00E94CD5" w:rsidRDefault="00E94CD5">
      <w:pPr>
        <w:pStyle w:val="ConsPlusNormal"/>
        <w:jc w:val="both"/>
      </w:pPr>
      <w:r>
        <w:t xml:space="preserve">(п. 3.28 в ред. Нормативного правового </w:t>
      </w:r>
      <w:hyperlink r:id="rId53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3.29. Решения комиссии по вопросам, указанным в </w:t>
      </w:r>
      <w:hyperlink w:anchor="P65" w:history="1">
        <w:r>
          <w:rPr>
            <w:color w:val="0000FF"/>
          </w:rPr>
          <w:t>пункте 3.5</w:t>
        </w:r>
      </w:hyperlink>
      <w:r>
        <w:t xml:space="preserve"> настоящего Нормативного правового акта,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3.30. Решения комиссии оформляются протоколами, которые подписывают члены комиссии, принимавшие участие в ее заседании.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для председателя Думы района, председателя Контрольно-счетного управления носят рекомендательный характер.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54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носит обязательный характер.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3.31. В протоколе заседания комиссии указываются: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lastRenderedPageBreak/>
        <w:t>4) содержание пояснений муниципального служащего и других лиц по существу предъявляемых претензий;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Думу района, Контрольно-счетное управление;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55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3.33. Копии протокола заседания комиссии в 7-дневный срок со дня заседания направляются председателю Думы района, председателю Контрольно-счетного 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56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3.34. Председатель Думы района, председатель Контрольно-счетного 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Думы района, председатель Контрольно-счетного управления в письменной форме уведомляет комиссию в месячный срок со дня поступления к нему протокола заседания комиссии. Решение председателя Думы района, председателя Контрольно-счетного управления оглашается на ближайшем заседании комиссии и принимается к сведению без обсуждения.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3.34 в ред. Нормативного правового </w:t>
      </w:r>
      <w:hyperlink r:id="rId57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>3.35.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района, председателю Контрольно-счетного 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4CD5" w:rsidRDefault="00E94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58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3.37. Копия протокола заседания комиссии или выписка из него приобщается к личному </w:t>
      </w:r>
      <w:r>
        <w:lastRenderedPageBreak/>
        <w:t>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4CD5" w:rsidRDefault="00E94CD5">
      <w:pPr>
        <w:pStyle w:val="ConsPlusNormal"/>
        <w:spacing w:before="220"/>
        <w:ind w:firstLine="540"/>
        <w:jc w:val="both"/>
      </w:pPr>
      <w:r>
        <w:t xml:space="preserve">3.38. </w:t>
      </w:r>
      <w:proofErr w:type="gramStart"/>
      <w:r>
        <w:t xml:space="preserve">Выписка из решения комиссии, заверенная подписью секретаря комиссии и печатью Думы района, вручается гражданину, замещавшему должность муниципальной службы в аппарате Думы района, Контрольно-счетном управлении, в отношении которого рассматривался вопрос, указанный в </w:t>
      </w:r>
      <w:hyperlink w:anchor="P71" w:history="1">
        <w:r>
          <w:rPr>
            <w:color w:val="0000FF"/>
          </w:rPr>
          <w:t>абзаце втором подпункта 2 пункта 3.5</w:t>
        </w:r>
      </w:hyperlink>
      <w:r>
        <w:t xml:space="preserve"> настоящего Нормативного правового акта,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>
        <w:t>, следующего за днем проведения соответствующего заседания комиссии.</w:t>
      </w:r>
    </w:p>
    <w:p w:rsidR="00E94CD5" w:rsidRDefault="00E94CD5">
      <w:pPr>
        <w:pStyle w:val="ConsPlusNormal"/>
        <w:jc w:val="both"/>
      </w:pPr>
      <w:r>
        <w:t xml:space="preserve">(в ред. Нормативного правового </w:t>
      </w:r>
      <w:hyperlink r:id="rId59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141-НПА)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center"/>
        <w:outlineLvl w:val="0"/>
      </w:pPr>
      <w:r>
        <w:t>4. Обеспечение деятельности комиссии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ind w:firstLine="540"/>
        <w:jc w:val="both"/>
      </w:pPr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аппарата Думы района, ответственным за работу по профилактике коррупционных и иных правонарушений.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center"/>
        <w:outlineLvl w:val="0"/>
      </w:pPr>
      <w:r>
        <w:t>5. Порядок вступления в силу</w:t>
      </w:r>
    </w:p>
    <w:p w:rsidR="00E94CD5" w:rsidRDefault="00E94CD5">
      <w:pPr>
        <w:pStyle w:val="ConsPlusNormal"/>
        <w:jc w:val="center"/>
      </w:pPr>
      <w:r>
        <w:t>настоящего Нормативного правового акта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ind w:firstLine="540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right"/>
      </w:pPr>
      <w:r>
        <w:t>Глава Хасанского муниципального района</w:t>
      </w:r>
    </w:p>
    <w:p w:rsidR="00E94CD5" w:rsidRDefault="00E94CD5">
      <w:pPr>
        <w:pStyle w:val="ConsPlusNormal"/>
        <w:jc w:val="right"/>
      </w:pPr>
      <w:r>
        <w:t>С.В.ОВЧИННИКОВ</w:t>
      </w: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jc w:val="both"/>
      </w:pPr>
    </w:p>
    <w:p w:rsidR="00E94CD5" w:rsidRDefault="00E94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877" w:rsidRDefault="00180877"/>
    <w:sectPr w:rsidR="00180877" w:rsidSect="009F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CD5"/>
    <w:rsid w:val="00167D92"/>
    <w:rsid w:val="00180877"/>
    <w:rsid w:val="00185CBC"/>
    <w:rsid w:val="00264D63"/>
    <w:rsid w:val="00282B5A"/>
    <w:rsid w:val="002F4BE0"/>
    <w:rsid w:val="003301BA"/>
    <w:rsid w:val="003807EE"/>
    <w:rsid w:val="00392079"/>
    <w:rsid w:val="00481057"/>
    <w:rsid w:val="004A6EB1"/>
    <w:rsid w:val="00521244"/>
    <w:rsid w:val="005553EA"/>
    <w:rsid w:val="005D10BF"/>
    <w:rsid w:val="00606B66"/>
    <w:rsid w:val="00636EE2"/>
    <w:rsid w:val="00665C1C"/>
    <w:rsid w:val="00730AEB"/>
    <w:rsid w:val="00746C91"/>
    <w:rsid w:val="007E583F"/>
    <w:rsid w:val="0085366C"/>
    <w:rsid w:val="008C6258"/>
    <w:rsid w:val="00907B72"/>
    <w:rsid w:val="00991EBC"/>
    <w:rsid w:val="0099393C"/>
    <w:rsid w:val="00A00F69"/>
    <w:rsid w:val="00AD457F"/>
    <w:rsid w:val="00B439E5"/>
    <w:rsid w:val="00C54558"/>
    <w:rsid w:val="00D57CAC"/>
    <w:rsid w:val="00D95466"/>
    <w:rsid w:val="00E94CD5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consultantplus://offline/ref=62477E561BCCC3F0C73933E0BD87C285BF405685E36E2E87E91D0A42EB2E552AF476417D50714626618FDDCDy4ZEX" TargetMode="External"/><Relationship Id="rId18" Type="http://schemas.openxmlformats.org/officeDocument/2006/relationships/hyperlink" Target="consultantplus://offline/ref=62477E561BCCC3F0C73933E0BD87C285BF405685E36E2E87E91D0A42EB2E552AF476417D50714626618FDDCCy4Z7X" TargetMode="External"/><Relationship Id="rId26" Type="http://schemas.openxmlformats.org/officeDocument/2006/relationships/hyperlink" Target="consultantplus://offline/ref=62477E561BCCC3F0C73933E0BD87C285BF405685E36E2E87E91D0A42EB2E552AF476417D50714626618FDDCCy4ZFX" TargetMode="External"/><Relationship Id="rId39" Type="http://schemas.openxmlformats.org/officeDocument/2006/relationships/hyperlink" Target="consultantplus://offline/ref=62477E561BCCC3F0C73933E0BD87C285BF405685E36E2E87E91D0A42EB2E552AF476417D50714626618FDDCFy4ZEX" TargetMode="External"/><Relationship Id="rId21" Type="http://schemas.openxmlformats.org/officeDocument/2006/relationships/hyperlink" Target="consultantplus://offline/ref=62477E561BCCC3F0C73933E0BD87C285BF405685E36E2E87E91D0A42EB2E552AF476417D50714626618FDDCCy4Z3X" TargetMode="External"/><Relationship Id="rId34" Type="http://schemas.openxmlformats.org/officeDocument/2006/relationships/hyperlink" Target="consultantplus://offline/ref=62477E561BCCC3F0C7392DEDABEB9C8ABD4A0888E66B20D6B74E0C15B47E537FB436472By1ZBX" TargetMode="External"/><Relationship Id="rId42" Type="http://schemas.openxmlformats.org/officeDocument/2006/relationships/hyperlink" Target="consultantplus://offline/ref=62477E561BCCC3F0C73933E0BD87C285BF405685E36E2E87E91D0A42EB2E552AF476417D50714626618FDDCFy4ZFX" TargetMode="External"/><Relationship Id="rId47" Type="http://schemas.openxmlformats.org/officeDocument/2006/relationships/hyperlink" Target="consultantplus://offline/ref=62477E561BCCC3F0C73933E0BD87C285BF405685E36E2E87E91D0A42EB2E552AF476417D50714626618FDDCEy4Z4X" TargetMode="External"/><Relationship Id="rId50" Type="http://schemas.openxmlformats.org/officeDocument/2006/relationships/hyperlink" Target="consultantplus://offline/ref=62477E561BCCC3F0C73933E0BD87C285BF405685E36E2E87E91D0A42EB2E552AF476417D50714626618FDDCEy4Z1X" TargetMode="External"/><Relationship Id="rId55" Type="http://schemas.openxmlformats.org/officeDocument/2006/relationships/hyperlink" Target="consultantplus://offline/ref=62477E561BCCC3F0C73933E0BD87C285BF405685E36E2E87E91D0A42EB2E552AF476417D50714626618FDDC9y4Z4X" TargetMode="External"/><Relationship Id="rId7" Type="http://schemas.openxmlformats.org/officeDocument/2006/relationships/hyperlink" Target="consultantplus://offline/ref=62477E561BCCC3F0C7392DEDABEB9C8ABD490881EA6820D6B74E0C15B47E537FB436472By1Z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77E561BCCC3F0C73933E0BD87C285BF405685E36E2E87E91D0A42EB2E552AF476417D50714626618FDDCCy4Z6X" TargetMode="External"/><Relationship Id="rId20" Type="http://schemas.openxmlformats.org/officeDocument/2006/relationships/hyperlink" Target="consultantplus://offline/ref=62477E561BCCC3F0C73933E0BD87C285BF405685E36E2E87E91D0A42EB2E552AF476417D50714626618FDDCCy4Z5X" TargetMode="External"/><Relationship Id="rId29" Type="http://schemas.openxmlformats.org/officeDocument/2006/relationships/hyperlink" Target="consultantplus://offline/ref=62477E561BCCC3F0C7392DEDABEB9C8ABD4A0888E66B20D6B74E0C15B47E537FB436472Ay1Z0X" TargetMode="External"/><Relationship Id="rId41" Type="http://schemas.openxmlformats.org/officeDocument/2006/relationships/hyperlink" Target="consultantplus://offline/ref=62477E561BCCC3F0C73933E0BD87C285BF405685EA692985ED115748E3775928F3791E6A57384A27618FD5yCZCX" TargetMode="External"/><Relationship Id="rId54" Type="http://schemas.openxmlformats.org/officeDocument/2006/relationships/hyperlink" Target="consultantplus://offline/ref=62477E561BCCC3F0C73933E0BD87C285BF405685E36E2E87E91D0A42EB2E552AF476417D50714626618FDDC9y4Z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77E561BCCC3F0C7392DEDABEB9C8ABD4A0888E66B20D6B74E0C15B4y7ZEX" TargetMode="External"/><Relationship Id="rId11" Type="http://schemas.openxmlformats.org/officeDocument/2006/relationships/hyperlink" Target="consultantplus://offline/ref=62477E561BCCC3F0C73933E0BD87C285BF405685E7692987E9115748E3775928F3791E6A57384A27618FDFyCZ8X" TargetMode="External"/><Relationship Id="rId24" Type="http://schemas.openxmlformats.org/officeDocument/2006/relationships/hyperlink" Target="consultantplus://offline/ref=62477E561BCCC3F0C73933E0BD87C285BF405685E36E2E87E91D0A42EB2E552AF476417D50714626618FDDCCy4ZEX" TargetMode="External"/><Relationship Id="rId32" Type="http://schemas.openxmlformats.org/officeDocument/2006/relationships/hyperlink" Target="consultantplus://offline/ref=62477E561BCCC3F0C73933E0BD87C285BF405685E36E2E87E91D0A42EB2E552AF476417D50714626618FDDCFy4Z2X" TargetMode="External"/><Relationship Id="rId37" Type="http://schemas.openxmlformats.org/officeDocument/2006/relationships/hyperlink" Target="consultantplus://offline/ref=62477E561BCCC3F0C73933E0BD87C285BF405685E36E2E87E91D0A42EB2E552AF476417D50714626618FDDCFy4Z0X" TargetMode="External"/><Relationship Id="rId40" Type="http://schemas.openxmlformats.org/officeDocument/2006/relationships/hyperlink" Target="consultantplus://offline/ref=62477E561BCCC3F0C73933E0BD87C285BF405685EA692985ED115748E3775928F3791E6A57384A27618FD5yCZCX" TargetMode="External"/><Relationship Id="rId45" Type="http://schemas.openxmlformats.org/officeDocument/2006/relationships/hyperlink" Target="consultantplus://offline/ref=62477E561BCCC3F0C7392DEDABEB9C8ABE43008BE56A20D6B74E0C15B47E537FB436472813354A25y6Z9X" TargetMode="External"/><Relationship Id="rId53" Type="http://schemas.openxmlformats.org/officeDocument/2006/relationships/hyperlink" Target="consultantplus://offline/ref=62477E561BCCC3F0C73933E0BD87C285BF405685E36E2E87E91D0A42EB2E552AF476417D50714626618FDDCEy4ZFX" TargetMode="External"/><Relationship Id="rId58" Type="http://schemas.openxmlformats.org/officeDocument/2006/relationships/hyperlink" Target="consultantplus://offline/ref=62477E561BCCC3F0C73933E0BD87C285BF405685E36E2E87E91D0A42EB2E552AF476417D50714626618FDDC9y4Z0X" TargetMode="External"/><Relationship Id="rId5" Type="http://schemas.openxmlformats.org/officeDocument/2006/relationships/hyperlink" Target="consultantplus://offline/ref=62477E561BCCC3F0C73933E0BD87C285BF405685E36F2981E8130A42EB2E552AF476417D50714626618FDDCDy4Z3X" TargetMode="External"/><Relationship Id="rId15" Type="http://schemas.openxmlformats.org/officeDocument/2006/relationships/hyperlink" Target="consultantplus://offline/ref=62477E561BCCC3F0C73933E0BD87C285BF405685E36E2D82ED1D0A42EB2E552AF4y7Z6X" TargetMode="External"/><Relationship Id="rId23" Type="http://schemas.openxmlformats.org/officeDocument/2006/relationships/hyperlink" Target="consultantplus://offline/ref=62477E561BCCC3F0C73933E0BD87C285BF405685EA692985ED115748E3775928F3791E6A57384A27618FDByCZAX" TargetMode="External"/><Relationship Id="rId28" Type="http://schemas.openxmlformats.org/officeDocument/2006/relationships/hyperlink" Target="consultantplus://offline/ref=62477E561BCCC3F0C7392DEDABEB9C8ABE43008BE56A20D6B74E0C15B47E537FB436472813354A25y6Z9X" TargetMode="External"/><Relationship Id="rId36" Type="http://schemas.openxmlformats.org/officeDocument/2006/relationships/hyperlink" Target="consultantplus://offline/ref=62477E561BCCC3F0C73933E0BD87C285BF405685E36F2981E8130A42EB2E552AF476417D50714626618FDDCDy4Z0X" TargetMode="External"/><Relationship Id="rId49" Type="http://schemas.openxmlformats.org/officeDocument/2006/relationships/hyperlink" Target="consultantplus://offline/ref=62477E561BCCC3F0C73933E0BD87C285BF405685E36E2E87E91D0A42EB2E552AF476417D50714626618FDDCEy4Z3X" TargetMode="External"/><Relationship Id="rId57" Type="http://schemas.openxmlformats.org/officeDocument/2006/relationships/hyperlink" Target="consultantplus://offline/ref=62477E561BCCC3F0C73933E0BD87C285BF405685E36E2E87E91D0A42EB2E552AF476417D50714626618FDDC9y4Z2X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2477E561BCCC3F0C73933E0BD87C285BF405685E36E2281EB1D0A42EB2E552AF476417D50714626618FDECAy4Z2X" TargetMode="External"/><Relationship Id="rId19" Type="http://schemas.openxmlformats.org/officeDocument/2006/relationships/hyperlink" Target="consultantplus://offline/ref=62477E561BCCC3F0C73933E0BD87C285BF405685E36E2E87E91D0A42EB2E552AF476417D50714626618FDDCCy4Z4X" TargetMode="External"/><Relationship Id="rId31" Type="http://schemas.openxmlformats.org/officeDocument/2006/relationships/hyperlink" Target="consultantplus://offline/ref=62477E561BCCC3F0C73933E0BD87C285BF405685E36E2E87E91D0A42EB2E552AF476417D50714626618FDDCFy4Z4X" TargetMode="External"/><Relationship Id="rId44" Type="http://schemas.openxmlformats.org/officeDocument/2006/relationships/hyperlink" Target="consultantplus://offline/ref=62477E561BCCC3F0C73933E0BD87C285BF405685E36E2E87E91D0A42EB2E552AF476417D50714626618FDDCEy4Z7X" TargetMode="External"/><Relationship Id="rId52" Type="http://schemas.openxmlformats.org/officeDocument/2006/relationships/hyperlink" Target="consultantplus://offline/ref=62477E561BCCC3F0C73933E0BD87C285BF405685E36E2E87E91D0A42EB2E552AF476417D50714626618FDDCEy4ZEX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62477E561BCCC3F0C73933E0BD87C285BF405685E36E2E87E91D0A42EB2E552AF476417D50714626618FDDCDy4Z3X" TargetMode="External"/><Relationship Id="rId9" Type="http://schemas.openxmlformats.org/officeDocument/2006/relationships/hyperlink" Target="consultantplus://offline/ref=62477E561BCCC3F0C7392DEDABEB9C8ABD4C008AEA6F20D6B74E0C15B4y7ZEX" TargetMode="External"/><Relationship Id="rId14" Type="http://schemas.openxmlformats.org/officeDocument/2006/relationships/hyperlink" Target="consultantplus://offline/ref=62477E561BCCC3F0C7392DEDABEB9C8ABD430F8DE93877D4E61B02y1Z0X" TargetMode="External"/><Relationship Id="rId22" Type="http://schemas.openxmlformats.org/officeDocument/2006/relationships/hyperlink" Target="consultantplus://offline/ref=62477E561BCCC3F0C73933E0BD87C285BF405685E36E2E87E91D0A42EB2E552AF476417D50714626618FDDCCy4Z0X" TargetMode="External"/><Relationship Id="rId27" Type="http://schemas.openxmlformats.org/officeDocument/2006/relationships/hyperlink" Target="consultantplus://offline/ref=62477E561BCCC3F0C73933E0BD87C285BF405685E36E2E87E91D0A42EB2E552AF476417D50714626618FDDCFy4Z6X" TargetMode="External"/><Relationship Id="rId30" Type="http://schemas.openxmlformats.org/officeDocument/2006/relationships/hyperlink" Target="consultantplus://offline/ref=62477E561BCCC3F0C7392DEDABEB9C8ABD49098EE46B20D6B74E0C15B47E537FB43647281434y4Z8X" TargetMode="External"/><Relationship Id="rId35" Type="http://schemas.openxmlformats.org/officeDocument/2006/relationships/hyperlink" Target="consultantplus://offline/ref=62477E561BCCC3F0C73933E0BD87C285BF405685E36E2E87E91D0A42EB2E552AF476417D50714626618FDDCFy4Z3X" TargetMode="External"/><Relationship Id="rId43" Type="http://schemas.openxmlformats.org/officeDocument/2006/relationships/hyperlink" Target="consultantplus://offline/ref=62477E561BCCC3F0C73933E0BD87C285BF405685E36E2E87E91D0A42EB2E552AF476417D50714626618FDDCEy4Z6X" TargetMode="External"/><Relationship Id="rId48" Type="http://schemas.openxmlformats.org/officeDocument/2006/relationships/hyperlink" Target="consultantplus://offline/ref=62477E561BCCC3F0C73933E0BD87C285BF405685E36E2E87E91D0A42EB2E552AF476417D50714626618FDDCEy4Z2X" TargetMode="External"/><Relationship Id="rId56" Type="http://schemas.openxmlformats.org/officeDocument/2006/relationships/hyperlink" Target="consultantplus://offline/ref=62477E561BCCC3F0C73933E0BD87C285BF405685E36E2E87E91D0A42EB2E552AF476417D50714626618FDDC9y4Z5X" TargetMode="External"/><Relationship Id="rId8" Type="http://schemas.openxmlformats.org/officeDocument/2006/relationships/hyperlink" Target="consultantplus://offline/ref=62477E561BCCC3F0C7392DEDABEB9C8ABD430980E26A20D6B74E0C15B4y7ZEX" TargetMode="External"/><Relationship Id="rId51" Type="http://schemas.openxmlformats.org/officeDocument/2006/relationships/hyperlink" Target="consultantplus://offline/ref=62477E561BCCC3F0C7392DEDABEB9C8ABD4A0888E66B20D6B74E0C15B47E537FB436472By1ZB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477E561BCCC3F0C73933E0BD87C285BF405685E36E2D82ED1D0A42EB2E552AF4y7Z6X" TargetMode="External"/><Relationship Id="rId17" Type="http://schemas.openxmlformats.org/officeDocument/2006/relationships/hyperlink" Target="consultantplus://offline/ref=62477E561BCCC3F0C7392DEDABEB9C8ABD4A0888E66B20D6B74E0C15B4y7ZEX" TargetMode="External"/><Relationship Id="rId25" Type="http://schemas.openxmlformats.org/officeDocument/2006/relationships/hyperlink" Target="consultantplus://offline/ref=62477E561BCCC3F0C73933E0BD87C285BF405685EA692985ED115748E3775928F3791E6A57384A27618FD5yCZCX" TargetMode="External"/><Relationship Id="rId33" Type="http://schemas.openxmlformats.org/officeDocument/2006/relationships/hyperlink" Target="consultantplus://offline/ref=62477E561BCCC3F0C7392DEDABEB9C8ABD4A0888E66B20D6B74E0C15B47E537FB436472By1ZBX" TargetMode="External"/><Relationship Id="rId38" Type="http://schemas.openxmlformats.org/officeDocument/2006/relationships/hyperlink" Target="consultantplus://offline/ref=62477E561BCCC3F0C73933E0BD87C285BF405685E36E2E87E91D0A42EB2E552AF476417D50714626618FDDCFy4Z1X" TargetMode="External"/><Relationship Id="rId46" Type="http://schemas.openxmlformats.org/officeDocument/2006/relationships/hyperlink" Target="consultantplus://offline/ref=62477E561BCCC3F0C7392DEDABEB9C8ABE43008BE56A20D6B74E0C15B47E537FB436472813354A25y6Z9X" TargetMode="External"/><Relationship Id="rId59" Type="http://schemas.openxmlformats.org/officeDocument/2006/relationships/hyperlink" Target="consultantplus://offline/ref=62477E561BCCC3F0C73933E0BD87C285BF405685E36E2E87E91D0A42EB2E552AF476417D50714626618FDDC9y4Z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6677</Words>
  <Characters>38062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c400's Windows XP PC</cp:lastModifiedBy>
  <cp:revision>2</cp:revision>
  <dcterms:created xsi:type="dcterms:W3CDTF">2017-11-28T23:25:00Z</dcterms:created>
  <dcterms:modified xsi:type="dcterms:W3CDTF">2017-11-28T23:26:00Z</dcterms:modified>
</cp:coreProperties>
</file>