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66" w:rsidRDefault="00B079CD" w:rsidP="0055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C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161B6" w:rsidRPr="0019207A" w:rsidRDefault="003161B6" w:rsidP="00316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07A" w:rsidRPr="00830420" w:rsidRDefault="00B079CD" w:rsidP="00192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366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19207A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«О внесении изменений в Устав </w:t>
      </w:r>
      <w:proofErr w:type="spellStart"/>
      <w:r w:rsidR="0019207A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19207A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651979" w:rsidRPr="00830420" w:rsidRDefault="00651979" w:rsidP="00830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366" w:rsidRDefault="0019207A" w:rsidP="0019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«О внесении изменений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подготовлен с целью приведения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соответствие с федеральным законодательством.</w:t>
      </w:r>
    </w:p>
    <w:p w:rsidR="001316E6" w:rsidRDefault="0019207A" w:rsidP="00131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34 Федерального закона «Об общих принципах организации местного самоуправления в РФ» </w:t>
      </w:r>
      <w:r w:rsidR="001316E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316E6">
        <w:rPr>
          <w:rFonts w:ascii="Times New Roman" w:hAnsi="Times New Roman" w:cs="Times New Roman"/>
          <w:color w:val="000000"/>
          <w:sz w:val="24"/>
          <w:szCs w:val="24"/>
        </w:rPr>
        <w:t>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контрольно-счетный орган муниципального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</w:t>
      </w:r>
      <w:r w:rsidR="001316E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4578C" w:rsidRDefault="0054578C" w:rsidP="00131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9 Федерального закона «Об общих принципах организации деятельности контрольно-счетных органов субъектов РФ и муниципальных образований» </w:t>
      </w:r>
      <w:r w:rsidR="003226DC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определены основные полномочия контрольно-счетных органов муниципальных образований, которые заключаются в </w:t>
      </w:r>
      <w:proofErr w:type="gramStart"/>
      <w:r w:rsidR="003226DC">
        <w:rPr>
          <w:rFonts w:ascii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="003226D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формированием и исполнением местного бюджета, эффективностью использования бюджетных средств.</w:t>
      </w:r>
    </w:p>
    <w:p w:rsidR="003226DC" w:rsidRDefault="00B05FDF" w:rsidP="00131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15 Федерального закона «Об общих принципах организации местного самоуправления в РФ» к вопросам местного значения муниципального района, наряду с прочим, относится осуществление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бюджета муниципального района.</w:t>
      </w:r>
    </w:p>
    <w:p w:rsidR="00B05FDF" w:rsidRDefault="00B05FDF" w:rsidP="00131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Следовательно, федеральный законодатель наделил контрольно-счетные органы муниципальных районов полномочиями по вопросам местного значения муниципальных районов.</w:t>
      </w:r>
    </w:p>
    <w:p w:rsidR="00B05FDF" w:rsidRDefault="00B05FDF" w:rsidP="00B05F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если в муниципальном </w:t>
      </w:r>
      <w:r w:rsidR="002C6217"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 контрольно-счетный орган, он должен иметь статус органа местного самоуправления.</w:t>
      </w:r>
    </w:p>
    <w:p w:rsidR="00B05FDF" w:rsidRDefault="00B05FDF" w:rsidP="00B05F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Контрольно-счетное управление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Хасанского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создано решением Думы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Хасанского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 от </w:t>
      </w:r>
      <w:r w:rsidR="00794646" w:rsidRPr="00794646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794646">
        <w:rPr>
          <w:rFonts w:ascii="Times New Roman" w:hAnsi="Times New Roman" w:cs="Times New Roman"/>
          <w:color w:val="000000"/>
          <w:sz w:val="24"/>
          <w:szCs w:val="24"/>
        </w:rPr>
        <w:t>.09.2012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94646">
        <w:rPr>
          <w:rFonts w:ascii="Times New Roman" w:hAnsi="Times New Roman" w:cs="Times New Roman"/>
          <w:color w:val="000000"/>
          <w:sz w:val="24"/>
          <w:szCs w:val="24"/>
        </w:rPr>
        <w:t>491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4B33" w:rsidRDefault="00734B33" w:rsidP="00131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тем, статья 23 Устава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Хасанского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предусматривает только три органа местного самоуправления – Дума района, глава района и местная администрация района.</w:t>
      </w:r>
      <w:r w:rsidR="004B481A">
        <w:rPr>
          <w:rFonts w:ascii="Times New Roman" w:hAnsi="Times New Roman" w:cs="Times New Roman"/>
          <w:color w:val="000000"/>
          <w:sz w:val="24"/>
          <w:szCs w:val="24"/>
        </w:rPr>
        <w:t xml:space="preserve"> То есть Устав </w:t>
      </w:r>
      <w:proofErr w:type="spellStart"/>
      <w:r w:rsidR="004B481A">
        <w:rPr>
          <w:rFonts w:ascii="Times New Roman" w:hAnsi="Times New Roman" w:cs="Times New Roman"/>
          <w:color w:val="000000"/>
          <w:sz w:val="24"/>
          <w:szCs w:val="24"/>
        </w:rPr>
        <w:t>Хасанского</w:t>
      </w:r>
      <w:proofErr w:type="spellEnd"/>
      <w:r w:rsidR="004B481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вступает в противоречие с вышеназванными нормами федерального законодательства в части отсутствия у Контрольно-счетного управления </w:t>
      </w:r>
      <w:proofErr w:type="spellStart"/>
      <w:r w:rsidR="004B481A">
        <w:rPr>
          <w:rFonts w:ascii="Times New Roman" w:hAnsi="Times New Roman" w:cs="Times New Roman"/>
          <w:color w:val="000000"/>
          <w:sz w:val="24"/>
          <w:szCs w:val="24"/>
        </w:rPr>
        <w:t>Хасанского</w:t>
      </w:r>
      <w:proofErr w:type="spellEnd"/>
      <w:r w:rsidR="004B481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статуса органа местного самоуправления.</w:t>
      </w:r>
    </w:p>
    <w:p w:rsidR="004B481A" w:rsidRDefault="004B481A" w:rsidP="00131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Аналогичная позиция изложена в экспертном заключении Правого департамента </w:t>
      </w:r>
      <w:r w:rsidR="0079464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Приморского края от </w:t>
      </w:r>
      <w:r w:rsidR="00794646">
        <w:rPr>
          <w:rFonts w:ascii="Times New Roman" w:hAnsi="Times New Roman" w:cs="Times New Roman"/>
          <w:color w:val="000000"/>
          <w:sz w:val="24"/>
          <w:szCs w:val="24"/>
        </w:rPr>
        <w:t>29.04.2014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94646">
        <w:rPr>
          <w:rFonts w:ascii="Times New Roman" w:hAnsi="Times New Roman" w:cs="Times New Roman"/>
          <w:color w:val="000000"/>
          <w:sz w:val="24"/>
          <w:szCs w:val="24"/>
        </w:rPr>
        <w:t>333-эз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097" w:rsidRDefault="00B24097" w:rsidP="00131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проекта нормативного правового акта «О внесении изменений в Устав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Хасанского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района» не потребует дополнительных расходов за счет средств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Хасанского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1316E6" w:rsidRDefault="0026556F" w:rsidP="00131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4 статьи 44 Федерального закона «Об общих принципах организации местного самоуправления в РФ</w:t>
      </w:r>
      <w:r w:rsidR="00550A2C">
        <w:rPr>
          <w:rFonts w:ascii="Times New Roman" w:hAnsi="Times New Roman" w:cs="Times New Roman"/>
          <w:color w:val="000000"/>
          <w:sz w:val="24"/>
          <w:szCs w:val="24"/>
        </w:rPr>
        <w:t>» н</w:t>
      </w:r>
      <w:r w:rsidR="00550A2C" w:rsidRPr="00550A2C">
        <w:rPr>
          <w:rFonts w:ascii="Times New Roman" w:hAnsi="Times New Roman" w:cs="Times New Roman"/>
          <w:color w:val="000000"/>
          <w:sz w:val="24"/>
          <w:szCs w:val="24"/>
        </w:rPr>
        <w:t>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</w:t>
      </w:r>
      <w:proofErr w:type="gramEnd"/>
      <w:r w:rsidR="00550A2C" w:rsidRPr="00550A2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в соответствие с </w:t>
      </w:r>
      <w:hyperlink r:id="rId7" w:history="1">
        <w:r w:rsidR="00550A2C" w:rsidRPr="00550A2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550A2C" w:rsidRPr="00550A2C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550A2C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550A2C" w:rsidRPr="00550A2C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федеральными законами. </w:t>
      </w:r>
    </w:p>
    <w:p w:rsidR="00550A2C" w:rsidRPr="00550A2C" w:rsidRDefault="00550A2C" w:rsidP="00131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этой причине публичные слушания по представленному проекту нормативного правового акта не проводились.</w:t>
      </w:r>
    </w:p>
    <w:p w:rsidR="001316E6" w:rsidRDefault="001316E6" w:rsidP="00550A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4F" w:rsidRDefault="00FF5D4F" w:rsidP="00AA6BE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50A2C" w:rsidRPr="00794646" w:rsidRDefault="00550A2C" w:rsidP="00AA6BE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110375" w:rsidRPr="00AA6BE9" w:rsidRDefault="00250366" w:rsidP="00AA6BE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50366"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r w:rsidR="001654E5">
        <w:rPr>
          <w:rFonts w:ascii="Times New Roman" w:hAnsi="Times New Roman" w:cs="Times New Roman"/>
          <w:b w:val="0"/>
          <w:sz w:val="24"/>
          <w:szCs w:val="24"/>
        </w:rPr>
        <w:t>комиссии</w:t>
      </w:r>
      <w:r w:rsidRPr="0025036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1654E5">
        <w:rPr>
          <w:rFonts w:ascii="Times New Roman" w:hAnsi="Times New Roman" w:cs="Times New Roman"/>
          <w:b w:val="0"/>
          <w:sz w:val="24"/>
          <w:szCs w:val="24"/>
        </w:rPr>
        <w:t>В.А. Никитенко</w:t>
      </w:r>
    </w:p>
    <w:sectPr w:rsidR="00110375" w:rsidRPr="00AA6BE9" w:rsidSect="00550A2C">
      <w:headerReference w:type="default" r:id="rId8"/>
      <w:pgSz w:w="11906" w:h="16838"/>
      <w:pgMar w:top="567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D60" w:rsidRDefault="00734D60" w:rsidP="006C52E3">
      <w:pPr>
        <w:spacing w:after="0" w:line="240" w:lineRule="auto"/>
      </w:pPr>
      <w:r>
        <w:separator/>
      </w:r>
    </w:p>
  </w:endnote>
  <w:endnote w:type="continuationSeparator" w:id="1">
    <w:p w:rsidR="00734D60" w:rsidRDefault="00734D60" w:rsidP="006C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D60" w:rsidRDefault="00734D60" w:rsidP="006C52E3">
      <w:pPr>
        <w:spacing w:after="0" w:line="240" w:lineRule="auto"/>
      </w:pPr>
      <w:r>
        <w:separator/>
      </w:r>
    </w:p>
  </w:footnote>
  <w:footnote w:type="continuationSeparator" w:id="1">
    <w:p w:rsidR="00734D60" w:rsidRDefault="00734D60" w:rsidP="006C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E3" w:rsidRDefault="006C52E3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F3E"/>
    <w:multiLevelType w:val="hybridMultilevel"/>
    <w:tmpl w:val="178EF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14C0"/>
    <w:multiLevelType w:val="hybridMultilevel"/>
    <w:tmpl w:val="18F2807A"/>
    <w:lvl w:ilvl="0" w:tplc="92F2B0D2">
      <w:start w:val="1"/>
      <w:numFmt w:val="decimal"/>
      <w:lvlText w:val="%1)"/>
      <w:lvlJc w:val="left"/>
      <w:pPr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B714F60"/>
    <w:multiLevelType w:val="hybridMultilevel"/>
    <w:tmpl w:val="C9763E52"/>
    <w:lvl w:ilvl="0" w:tplc="EFE0F14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BB80651"/>
    <w:multiLevelType w:val="hybridMultilevel"/>
    <w:tmpl w:val="C4E61D66"/>
    <w:lvl w:ilvl="0" w:tplc="1EA06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9C7DD0"/>
    <w:multiLevelType w:val="hybridMultilevel"/>
    <w:tmpl w:val="EB7CB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AC0"/>
    <w:rsid w:val="00013641"/>
    <w:rsid w:val="0004110A"/>
    <w:rsid w:val="000651A1"/>
    <w:rsid w:val="00097274"/>
    <w:rsid w:val="000A125B"/>
    <w:rsid w:val="000B6061"/>
    <w:rsid w:val="000D53AC"/>
    <w:rsid w:val="000E7267"/>
    <w:rsid w:val="000F31DC"/>
    <w:rsid w:val="00104FC4"/>
    <w:rsid w:val="00110375"/>
    <w:rsid w:val="001110C9"/>
    <w:rsid w:val="0011390C"/>
    <w:rsid w:val="0012153D"/>
    <w:rsid w:val="001316E6"/>
    <w:rsid w:val="00136007"/>
    <w:rsid w:val="001654E5"/>
    <w:rsid w:val="001774AF"/>
    <w:rsid w:val="0018385D"/>
    <w:rsid w:val="0019057D"/>
    <w:rsid w:val="0019207A"/>
    <w:rsid w:val="001945D5"/>
    <w:rsid w:val="001B7BE4"/>
    <w:rsid w:val="001C4CE7"/>
    <w:rsid w:val="001D79B0"/>
    <w:rsid w:val="001E68BE"/>
    <w:rsid w:val="001F7A8F"/>
    <w:rsid w:val="00250366"/>
    <w:rsid w:val="00256AFA"/>
    <w:rsid w:val="0026556F"/>
    <w:rsid w:val="00266FB7"/>
    <w:rsid w:val="00281B21"/>
    <w:rsid w:val="00290BA8"/>
    <w:rsid w:val="002B4AC0"/>
    <w:rsid w:val="002C6217"/>
    <w:rsid w:val="0030258E"/>
    <w:rsid w:val="003059EF"/>
    <w:rsid w:val="00307D81"/>
    <w:rsid w:val="003161B6"/>
    <w:rsid w:val="003226DC"/>
    <w:rsid w:val="00331B50"/>
    <w:rsid w:val="0034223C"/>
    <w:rsid w:val="003505DA"/>
    <w:rsid w:val="003B3AE7"/>
    <w:rsid w:val="003C0C9A"/>
    <w:rsid w:val="00400FCD"/>
    <w:rsid w:val="00415FB6"/>
    <w:rsid w:val="0042707C"/>
    <w:rsid w:val="004317E0"/>
    <w:rsid w:val="004322B1"/>
    <w:rsid w:val="004335C7"/>
    <w:rsid w:val="0049062D"/>
    <w:rsid w:val="004B3315"/>
    <w:rsid w:val="004B481A"/>
    <w:rsid w:val="004F74AC"/>
    <w:rsid w:val="0054578C"/>
    <w:rsid w:val="00550A2C"/>
    <w:rsid w:val="00555093"/>
    <w:rsid w:val="00586D57"/>
    <w:rsid w:val="00587D2D"/>
    <w:rsid w:val="005B2004"/>
    <w:rsid w:val="005C6CE2"/>
    <w:rsid w:val="005D3646"/>
    <w:rsid w:val="005F09BB"/>
    <w:rsid w:val="00645F58"/>
    <w:rsid w:val="00651979"/>
    <w:rsid w:val="006C52E3"/>
    <w:rsid w:val="006D05DD"/>
    <w:rsid w:val="006E6341"/>
    <w:rsid w:val="00721008"/>
    <w:rsid w:val="00724AF9"/>
    <w:rsid w:val="00727628"/>
    <w:rsid w:val="007338FD"/>
    <w:rsid w:val="00733CFC"/>
    <w:rsid w:val="00734B33"/>
    <w:rsid w:val="00734D60"/>
    <w:rsid w:val="00752197"/>
    <w:rsid w:val="007575F4"/>
    <w:rsid w:val="0076020F"/>
    <w:rsid w:val="0077387E"/>
    <w:rsid w:val="007865C7"/>
    <w:rsid w:val="0078726A"/>
    <w:rsid w:val="00794646"/>
    <w:rsid w:val="00795FA1"/>
    <w:rsid w:val="00797406"/>
    <w:rsid w:val="007B26C9"/>
    <w:rsid w:val="007B5D66"/>
    <w:rsid w:val="007C44ED"/>
    <w:rsid w:val="007C5013"/>
    <w:rsid w:val="007E389C"/>
    <w:rsid w:val="007E52BB"/>
    <w:rsid w:val="008022D8"/>
    <w:rsid w:val="00824349"/>
    <w:rsid w:val="00824361"/>
    <w:rsid w:val="00830420"/>
    <w:rsid w:val="00837063"/>
    <w:rsid w:val="008459FA"/>
    <w:rsid w:val="00871EE0"/>
    <w:rsid w:val="00886050"/>
    <w:rsid w:val="008A255E"/>
    <w:rsid w:val="008A2C89"/>
    <w:rsid w:val="008B757B"/>
    <w:rsid w:val="008C336B"/>
    <w:rsid w:val="00927114"/>
    <w:rsid w:val="00981F10"/>
    <w:rsid w:val="009852B4"/>
    <w:rsid w:val="009A4339"/>
    <w:rsid w:val="009B6F9D"/>
    <w:rsid w:val="009D1FFE"/>
    <w:rsid w:val="00A13218"/>
    <w:rsid w:val="00A20E3C"/>
    <w:rsid w:val="00A46CB6"/>
    <w:rsid w:val="00A874BA"/>
    <w:rsid w:val="00AA4D92"/>
    <w:rsid w:val="00AA6BE9"/>
    <w:rsid w:val="00AB6B76"/>
    <w:rsid w:val="00AC35AE"/>
    <w:rsid w:val="00AC3F29"/>
    <w:rsid w:val="00AE7ACF"/>
    <w:rsid w:val="00B02001"/>
    <w:rsid w:val="00B05FDF"/>
    <w:rsid w:val="00B079CD"/>
    <w:rsid w:val="00B24097"/>
    <w:rsid w:val="00B45E64"/>
    <w:rsid w:val="00B47503"/>
    <w:rsid w:val="00B5350C"/>
    <w:rsid w:val="00B647C3"/>
    <w:rsid w:val="00B774E8"/>
    <w:rsid w:val="00B907CD"/>
    <w:rsid w:val="00BA67EB"/>
    <w:rsid w:val="00BD5122"/>
    <w:rsid w:val="00BD5B36"/>
    <w:rsid w:val="00BE6E94"/>
    <w:rsid w:val="00C0246F"/>
    <w:rsid w:val="00C0550E"/>
    <w:rsid w:val="00C2031A"/>
    <w:rsid w:val="00C34132"/>
    <w:rsid w:val="00C607B2"/>
    <w:rsid w:val="00C8102D"/>
    <w:rsid w:val="00C95555"/>
    <w:rsid w:val="00C96A9D"/>
    <w:rsid w:val="00D205D2"/>
    <w:rsid w:val="00D22EEB"/>
    <w:rsid w:val="00D30D12"/>
    <w:rsid w:val="00D34941"/>
    <w:rsid w:val="00D43396"/>
    <w:rsid w:val="00D45CAB"/>
    <w:rsid w:val="00D535CF"/>
    <w:rsid w:val="00D60A4F"/>
    <w:rsid w:val="00D91928"/>
    <w:rsid w:val="00DA7EC7"/>
    <w:rsid w:val="00E066A3"/>
    <w:rsid w:val="00E15BB7"/>
    <w:rsid w:val="00E25CAC"/>
    <w:rsid w:val="00E322F6"/>
    <w:rsid w:val="00E36780"/>
    <w:rsid w:val="00E563D5"/>
    <w:rsid w:val="00E73284"/>
    <w:rsid w:val="00EA0025"/>
    <w:rsid w:val="00EC125F"/>
    <w:rsid w:val="00ED4B15"/>
    <w:rsid w:val="00F3469E"/>
    <w:rsid w:val="00F64AD4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6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35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2E3"/>
  </w:style>
  <w:style w:type="paragraph" w:styleId="a6">
    <w:name w:val="footer"/>
    <w:basedOn w:val="a"/>
    <w:link w:val="a7"/>
    <w:uiPriority w:val="99"/>
    <w:unhideWhenUsed/>
    <w:rsid w:val="006C5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6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35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2E3"/>
  </w:style>
  <w:style w:type="paragraph" w:styleId="a6">
    <w:name w:val="footer"/>
    <w:basedOn w:val="a"/>
    <w:link w:val="a7"/>
    <w:uiPriority w:val="99"/>
    <w:unhideWhenUsed/>
    <w:rsid w:val="006C5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3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Ренат Даминов</cp:lastModifiedBy>
  <cp:revision>9</cp:revision>
  <cp:lastPrinted>2015-05-05T23:40:00Z</cp:lastPrinted>
  <dcterms:created xsi:type="dcterms:W3CDTF">2015-06-16T01:39:00Z</dcterms:created>
  <dcterms:modified xsi:type="dcterms:W3CDTF">2015-06-16T04:42:00Z</dcterms:modified>
</cp:coreProperties>
</file>