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E3" w:rsidRDefault="002F4DE3" w:rsidP="00B218A7">
      <w:pPr>
        <w:ind w:left="4956" w:firstLine="708"/>
      </w:pPr>
      <w:r>
        <w:t>Приложение 6</w:t>
      </w:r>
    </w:p>
    <w:p w:rsidR="002F4DE3" w:rsidRDefault="002F4DE3" w:rsidP="00B218A7">
      <w:pPr>
        <w:ind w:left="4956" w:firstLine="708"/>
      </w:pPr>
    </w:p>
    <w:p w:rsidR="002F4DE3" w:rsidRDefault="002F4DE3" w:rsidP="00B218A7">
      <w:pPr>
        <w:ind w:left="5664"/>
      </w:pPr>
      <w:r>
        <w:t>к  Нормативному правовому акту</w:t>
      </w:r>
    </w:p>
    <w:p w:rsidR="002F4DE3" w:rsidRDefault="002F4DE3" w:rsidP="00B218A7">
      <w:pPr>
        <w:ind w:left="4956" w:firstLine="708"/>
      </w:pPr>
      <w:r>
        <w:t>от                           №  -НПА</w:t>
      </w:r>
    </w:p>
    <w:p w:rsidR="002F4DE3" w:rsidRDefault="002F4DE3" w:rsidP="00B218A7"/>
    <w:p w:rsidR="002F4DE3" w:rsidRDefault="002F4DE3" w:rsidP="00B218A7"/>
    <w:p w:rsidR="002F4DE3" w:rsidRDefault="002F4DE3" w:rsidP="00B218A7"/>
    <w:p w:rsidR="002F4DE3" w:rsidRDefault="002F4DE3" w:rsidP="00B218A7"/>
    <w:p w:rsidR="002F4DE3" w:rsidRDefault="002F4DE3" w:rsidP="00B218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DE3" w:rsidRDefault="002F4DE3" w:rsidP="00B218A7">
      <w:r>
        <w:tab/>
      </w:r>
      <w:r>
        <w:tab/>
      </w:r>
    </w:p>
    <w:p w:rsidR="002F4DE3" w:rsidRDefault="002F4DE3" w:rsidP="00B218A7">
      <w:pPr>
        <w:jc w:val="center"/>
        <w:rPr>
          <w:b/>
        </w:rPr>
      </w:pPr>
      <w:r>
        <w:rPr>
          <w:b/>
        </w:rPr>
        <w:t xml:space="preserve">Перечень главных администраторов источников внутреннего </w:t>
      </w:r>
    </w:p>
    <w:p w:rsidR="002F4DE3" w:rsidRDefault="002F4DE3" w:rsidP="00B218A7">
      <w:pPr>
        <w:jc w:val="center"/>
        <w:rPr>
          <w:b/>
        </w:rPr>
      </w:pPr>
      <w:r>
        <w:rPr>
          <w:b/>
        </w:rPr>
        <w:t>финансирования дефицита бюджета Хасанского муниципального района</w:t>
      </w:r>
    </w:p>
    <w:p w:rsidR="002F4DE3" w:rsidRDefault="002F4DE3" w:rsidP="00B218A7">
      <w:pPr>
        <w:jc w:val="center"/>
        <w:rPr>
          <w:b/>
        </w:rPr>
      </w:pPr>
    </w:p>
    <w:p w:rsidR="002F4DE3" w:rsidRPr="00252CFF" w:rsidRDefault="002F4DE3" w:rsidP="00252CFF">
      <w:pPr>
        <w:tabs>
          <w:tab w:val="left" w:pos="361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2F4DE3" w:rsidTr="00FB1777">
        <w:tc>
          <w:tcPr>
            <w:tcW w:w="3190" w:type="dxa"/>
          </w:tcPr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B1777">
              <w:rPr>
                <w:rFonts w:ascii="Arial" w:hAnsi="Arial" w:cs="Arial"/>
                <w:b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3190" w:type="dxa"/>
          </w:tcPr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sz w:val="22"/>
                <w:szCs w:val="22"/>
              </w:rPr>
            </w:pPr>
            <w:r w:rsidRPr="00FB1777">
              <w:rPr>
                <w:rFonts w:ascii="Arial" w:hAnsi="Arial" w:cs="Arial"/>
                <w:b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3191" w:type="dxa"/>
          </w:tcPr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77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</w:tr>
      <w:tr w:rsidR="002F4DE3" w:rsidTr="00FB1777">
        <w:tc>
          <w:tcPr>
            <w:tcW w:w="3190" w:type="dxa"/>
            <w:vAlign w:val="center"/>
          </w:tcPr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sz w:val="22"/>
                <w:szCs w:val="22"/>
              </w:rPr>
            </w:pPr>
            <w:r w:rsidRPr="00FB1777">
              <w:rPr>
                <w:rFonts w:ascii="Arial" w:hAnsi="Arial" w:cs="Arial"/>
                <w:sz w:val="22"/>
                <w:szCs w:val="22"/>
              </w:rPr>
              <w:t>027</w:t>
            </w:r>
          </w:p>
        </w:tc>
        <w:tc>
          <w:tcPr>
            <w:tcW w:w="3190" w:type="dxa"/>
            <w:vAlign w:val="center"/>
          </w:tcPr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91" w:type="dxa"/>
            <w:vAlign w:val="center"/>
          </w:tcPr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777">
              <w:rPr>
                <w:rFonts w:ascii="Arial" w:hAnsi="Arial" w:cs="Arial"/>
                <w:sz w:val="22"/>
                <w:szCs w:val="22"/>
              </w:rPr>
              <w:t>Финансовое управление Хасанского муниципального района</w:t>
            </w:r>
          </w:p>
        </w:tc>
      </w:tr>
      <w:tr w:rsidR="002F4DE3" w:rsidTr="00FB1777">
        <w:tc>
          <w:tcPr>
            <w:tcW w:w="3190" w:type="dxa"/>
            <w:vAlign w:val="center"/>
          </w:tcPr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sz w:val="22"/>
                <w:szCs w:val="22"/>
              </w:rPr>
            </w:pPr>
            <w:r w:rsidRPr="00FB1777">
              <w:rPr>
                <w:rFonts w:ascii="Arial" w:hAnsi="Arial" w:cs="Arial"/>
                <w:sz w:val="22"/>
                <w:szCs w:val="22"/>
              </w:rPr>
              <w:t>027</w:t>
            </w:r>
          </w:p>
        </w:tc>
        <w:tc>
          <w:tcPr>
            <w:tcW w:w="3190" w:type="dxa"/>
            <w:vAlign w:val="center"/>
          </w:tcPr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sz w:val="22"/>
                <w:szCs w:val="22"/>
              </w:rPr>
            </w:pPr>
            <w:r w:rsidRPr="00FB1777">
              <w:rPr>
                <w:rFonts w:ascii="Arial" w:hAnsi="Arial" w:cs="Arial"/>
                <w:sz w:val="22"/>
                <w:szCs w:val="22"/>
              </w:rPr>
              <w:t>01030000050000810</w:t>
            </w:r>
          </w:p>
        </w:tc>
        <w:tc>
          <w:tcPr>
            <w:tcW w:w="3191" w:type="dxa"/>
            <w:vAlign w:val="center"/>
          </w:tcPr>
          <w:p w:rsidR="002F4DE3" w:rsidRPr="00FB1777" w:rsidRDefault="002F4DE3" w:rsidP="00FB1777">
            <w:pPr>
              <w:tabs>
                <w:tab w:val="left" w:pos="3610"/>
              </w:tabs>
              <w:jc w:val="center"/>
              <w:rPr>
                <w:sz w:val="22"/>
                <w:szCs w:val="22"/>
              </w:rPr>
            </w:pPr>
            <w:r w:rsidRPr="00FB1777">
              <w:rPr>
                <w:rFonts w:ascii="Arial" w:hAnsi="Arial" w:cs="Arial"/>
                <w:sz w:val="22"/>
                <w:szCs w:val="22"/>
              </w:rPr>
              <w:t>Погашение бюджетами муниципальных районов кредитов от других уровней бюджетной системы Российской Федерации в валюте Российской Федерации</w:t>
            </w:r>
          </w:p>
        </w:tc>
      </w:tr>
    </w:tbl>
    <w:p w:rsidR="002F4DE3" w:rsidRPr="00252CFF" w:rsidRDefault="002F4DE3" w:rsidP="00252CFF">
      <w:pPr>
        <w:tabs>
          <w:tab w:val="left" w:pos="3610"/>
        </w:tabs>
      </w:pPr>
    </w:p>
    <w:sectPr w:rsidR="002F4DE3" w:rsidRPr="00252CFF" w:rsidSect="0025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69D"/>
    <w:rsid w:val="00252CFF"/>
    <w:rsid w:val="002F4DE3"/>
    <w:rsid w:val="0032069D"/>
    <w:rsid w:val="0051447D"/>
    <w:rsid w:val="00800A69"/>
    <w:rsid w:val="009D69CE"/>
    <w:rsid w:val="00B218A7"/>
    <w:rsid w:val="00CE67FB"/>
    <w:rsid w:val="00D129F0"/>
    <w:rsid w:val="00E25C6D"/>
    <w:rsid w:val="00E855C0"/>
    <w:rsid w:val="00F23B7D"/>
    <w:rsid w:val="00FB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7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83</Words>
  <Characters>474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Слепцова</dc:creator>
  <cp:keywords/>
  <dc:description/>
  <cp:lastModifiedBy>dima</cp:lastModifiedBy>
  <cp:revision>8</cp:revision>
  <dcterms:created xsi:type="dcterms:W3CDTF">2014-11-12T06:46:00Z</dcterms:created>
  <dcterms:modified xsi:type="dcterms:W3CDTF">2014-12-09T02:24:00Z</dcterms:modified>
</cp:coreProperties>
</file>